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C3ECA" w14:textId="4C128176" w:rsidR="009F1912" w:rsidRPr="005153FE" w:rsidRDefault="009F1912" w:rsidP="00620E23">
      <w:pPr>
        <w:ind w:left="5664" w:firstLine="708"/>
        <w:jc w:val="left"/>
        <w:rPr>
          <w:rFonts w:cs="Arial"/>
        </w:rPr>
      </w:pPr>
      <w:bookmarkStart w:id="0" w:name="_Toc442200546"/>
      <w:r w:rsidRPr="005153FE">
        <w:rPr>
          <w:rFonts w:cs="Arial"/>
        </w:rPr>
        <w:t>Č.</w:t>
      </w:r>
      <w:r w:rsidR="00412DF0" w:rsidRPr="005153FE">
        <w:rPr>
          <w:rFonts w:cs="Arial"/>
        </w:rPr>
        <w:t xml:space="preserve"> </w:t>
      </w:r>
      <w:r w:rsidRPr="005153FE">
        <w:rPr>
          <w:rFonts w:cs="Arial"/>
        </w:rPr>
        <w:t>j</w:t>
      </w:r>
      <w:r w:rsidR="00412DF0" w:rsidRPr="005153FE">
        <w:rPr>
          <w:rFonts w:cs="Arial"/>
        </w:rPr>
        <w:t>.</w:t>
      </w:r>
      <w:r w:rsidR="00944B9C">
        <w:rPr>
          <w:rFonts w:cs="Arial"/>
        </w:rPr>
        <w:t xml:space="preserve">: MSMT – </w:t>
      </w:r>
      <w:proofErr w:type="spellStart"/>
      <w:r w:rsidR="00944B9C">
        <w:rPr>
          <w:rFonts w:cs="Arial"/>
        </w:rPr>
        <w:t>xxxx</w:t>
      </w:r>
      <w:proofErr w:type="spellEnd"/>
      <w:r w:rsidR="00944B9C">
        <w:rPr>
          <w:rFonts w:cs="Arial"/>
        </w:rPr>
        <w:t>/202x</w:t>
      </w:r>
    </w:p>
    <w:p w14:paraId="25618262" w14:textId="1B8E3E2A" w:rsidR="009F1912" w:rsidRPr="00597952" w:rsidRDefault="009F1912" w:rsidP="00620E23">
      <w:pPr>
        <w:ind w:left="5664" w:firstLine="708"/>
        <w:jc w:val="left"/>
        <w:rPr>
          <w:rFonts w:cs="Arial"/>
        </w:rPr>
      </w:pPr>
      <w:r w:rsidRPr="001377FB">
        <w:rPr>
          <w:rFonts w:cs="Arial"/>
        </w:rPr>
        <w:t xml:space="preserve">V Praze dne </w:t>
      </w:r>
      <w:r w:rsidR="00412DF0" w:rsidRPr="001377FB">
        <w:rPr>
          <w:rFonts w:cs="Arial"/>
        </w:rPr>
        <w:t>…………</w:t>
      </w:r>
      <w:proofErr w:type="gramStart"/>
      <w:r w:rsidR="00412DF0" w:rsidRPr="001377FB">
        <w:rPr>
          <w:rFonts w:cs="Arial"/>
        </w:rPr>
        <w:t>…….</w:t>
      </w:r>
      <w:proofErr w:type="gramEnd"/>
      <w:r w:rsidR="00412DF0" w:rsidRPr="001377FB">
        <w:rPr>
          <w:rFonts w:cs="Arial"/>
        </w:rPr>
        <w:t>.</w:t>
      </w:r>
      <w:r w:rsidR="00B04367">
        <w:rPr>
          <w:rFonts w:cs="Arial"/>
        </w:rPr>
        <w:t>XXX</w:t>
      </w:r>
    </w:p>
    <w:p w14:paraId="28D3A984" w14:textId="77777777" w:rsidR="009F1912" w:rsidRDefault="009F1912" w:rsidP="00620E23"/>
    <w:p w14:paraId="5B1B0478" w14:textId="77777777" w:rsidR="009F1912" w:rsidRPr="00381EB4" w:rsidRDefault="009F1912" w:rsidP="00620E23">
      <w:pPr>
        <w:ind w:right="48"/>
        <w:jc w:val="center"/>
        <w:rPr>
          <w:rFonts w:cs="Arial"/>
          <w:b/>
          <w:bCs/>
        </w:rPr>
      </w:pPr>
    </w:p>
    <w:p w14:paraId="36874F6E" w14:textId="77777777" w:rsidR="009F1912" w:rsidRPr="00381EB4" w:rsidRDefault="009F1912" w:rsidP="00620E23">
      <w:pPr>
        <w:jc w:val="center"/>
        <w:rPr>
          <w:caps/>
        </w:rPr>
      </w:pPr>
      <w:r w:rsidRPr="00381EB4">
        <w:t>ČR – Ministerstvo školství, mládeže a tělovýchovy</w:t>
      </w:r>
    </w:p>
    <w:p w14:paraId="7FFEEEA5" w14:textId="77777777" w:rsidR="009F1912" w:rsidRPr="00381EB4" w:rsidRDefault="009F1912" w:rsidP="00620E23">
      <w:pPr>
        <w:ind w:right="48"/>
        <w:rPr>
          <w:rFonts w:cs="Arial"/>
          <w:b/>
          <w:bCs/>
        </w:rPr>
      </w:pPr>
    </w:p>
    <w:p w14:paraId="72163F47" w14:textId="264E9C40" w:rsidR="009F1912" w:rsidRPr="000532AC" w:rsidRDefault="009F1912" w:rsidP="00620E23">
      <w:pPr>
        <w:jc w:val="center"/>
        <w:rPr>
          <w:b/>
          <w:color w:val="7EA2D1"/>
          <w:sz w:val="26"/>
          <w:szCs w:val="26"/>
        </w:rPr>
      </w:pPr>
      <w:r w:rsidRPr="000532AC">
        <w:rPr>
          <w:b/>
          <w:color w:val="7EA2D1"/>
          <w:sz w:val="26"/>
          <w:szCs w:val="26"/>
        </w:rPr>
        <w:t>ŘÍDICÍ ORGÁN</w:t>
      </w:r>
    </w:p>
    <w:p w14:paraId="5A867310" w14:textId="04C33A6E" w:rsidR="009F1912" w:rsidRPr="003B2F41" w:rsidRDefault="009F1912" w:rsidP="00620E23">
      <w:pPr>
        <w:jc w:val="center"/>
        <w:rPr>
          <w:b/>
          <w:color w:val="7EA2D1"/>
          <w:sz w:val="26"/>
          <w:szCs w:val="26"/>
        </w:rPr>
      </w:pPr>
      <w:r w:rsidRPr="003B2F41">
        <w:rPr>
          <w:b/>
          <w:color w:val="7EA2D1"/>
          <w:sz w:val="26"/>
          <w:szCs w:val="26"/>
        </w:rPr>
        <w:t>OPERAČNÍHO PRO</w:t>
      </w:r>
      <w:r w:rsidR="00944B9C">
        <w:rPr>
          <w:b/>
          <w:color w:val="7EA2D1"/>
          <w:sz w:val="26"/>
          <w:szCs w:val="26"/>
        </w:rPr>
        <w:t xml:space="preserve">GRAMU </w:t>
      </w:r>
      <w:r w:rsidR="00944B9C" w:rsidRPr="00944B9C">
        <w:rPr>
          <w:b/>
          <w:color w:val="00B050"/>
          <w:sz w:val="26"/>
          <w:szCs w:val="26"/>
        </w:rPr>
        <w:t>JAN AMOS KOMENSKÝ</w:t>
      </w:r>
    </w:p>
    <w:p w14:paraId="72F918C8" w14:textId="77777777" w:rsidR="009F1912" w:rsidRPr="00381EB4" w:rsidRDefault="009F1912" w:rsidP="00620E23">
      <w:pPr>
        <w:autoSpaceDE w:val="0"/>
        <w:autoSpaceDN w:val="0"/>
        <w:adjustRightInd w:val="0"/>
        <w:ind w:right="48"/>
        <w:rPr>
          <w:rFonts w:cs="Arial"/>
        </w:rPr>
      </w:pPr>
    </w:p>
    <w:p w14:paraId="5938A70B" w14:textId="77777777" w:rsidR="009F1912" w:rsidRPr="00597952" w:rsidRDefault="009F1912" w:rsidP="00620E23">
      <w:pPr>
        <w:jc w:val="center"/>
      </w:pPr>
      <w:r w:rsidRPr="00597952">
        <w:t>vyhlašuje</w:t>
      </w:r>
    </w:p>
    <w:p w14:paraId="6D6D2A88" w14:textId="77777777" w:rsidR="009F1912" w:rsidRPr="00381EB4" w:rsidRDefault="009F1912" w:rsidP="00662D06">
      <w:pPr>
        <w:pStyle w:val="StylNormlndkovnjednoduch"/>
        <w:spacing w:before="0" w:line="276" w:lineRule="auto"/>
        <w:ind w:right="48"/>
        <w:jc w:val="center"/>
        <w:rPr>
          <w:rFonts w:ascii="Arial" w:hAnsi="Arial" w:cs="Arial"/>
          <w:b/>
          <w:bCs/>
          <w:sz w:val="22"/>
          <w:szCs w:val="22"/>
        </w:rPr>
      </w:pPr>
    </w:p>
    <w:p w14:paraId="6CD13A27" w14:textId="77777777" w:rsidR="00986BF2" w:rsidRDefault="009F1912">
      <w:pPr>
        <w:jc w:val="center"/>
        <w:rPr>
          <w:b/>
          <w:color w:val="003399"/>
          <w:sz w:val="28"/>
          <w:szCs w:val="28"/>
        </w:rPr>
      </w:pPr>
      <w:r w:rsidRPr="003B2F41">
        <w:rPr>
          <w:b/>
          <w:color w:val="003399"/>
          <w:sz w:val="28"/>
          <w:szCs w:val="28"/>
        </w:rPr>
        <w:t xml:space="preserve">VÝZVU </w:t>
      </w:r>
    </w:p>
    <w:p w14:paraId="1005A5EF" w14:textId="48EE5105" w:rsidR="009F1912" w:rsidRPr="003B2F41" w:rsidRDefault="006E7317">
      <w:pPr>
        <w:pStyle w:val="Odstavecseseznamem"/>
      </w:pPr>
      <w:r>
        <w:t>Místní a</w:t>
      </w:r>
      <w:r w:rsidR="00944B9C">
        <w:t xml:space="preserve">kční plány rozvoje vzdělávání </w:t>
      </w:r>
      <w:r w:rsidR="00D400A2">
        <w:rPr>
          <w:color w:val="00B050"/>
        </w:rPr>
        <w:t>IV</w:t>
      </w:r>
    </w:p>
    <w:p w14:paraId="4902FC35" w14:textId="3AE48471" w:rsidR="00412DF0" w:rsidRDefault="00412DF0" w:rsidP="00662D06">
      <w:pPr>
        <w:pStyle w:val="StylNormlndkovnjednoduch"/>
        <w:spacing w:before="0" w:line="276" w:lineRule="auto"/>
        <w:ind w:left="-26" w:right="38"/>
        <w:jc w:val="center"/>
        <w:rPr>
          <w:rFonts w:ascii="Arial" w:hAnsi="Arial" w:cs="Arial"/>
          <w:b/>
          <w:sz w:val="22"/>
          <w:szCs w:val="22"/>
        </w:rPr>
      </w:pPr>
    </w:p>
    <w:p w14:paraId="51801EF8" w14:textId="77777777" w:rsidR="00412DF0" w:rsidRPr="00381EB4" w:rsidRDefault="00412DF0" w:rsidP="00662D06">
      <w:pPr>
        <w:pStyle w:val="StylNormlndkovnjednoduch"/>
        <w:spacing w:before="0" w:line="276" w:lineRule="auto"/>
        <w:ind w:left="-26" w:right="38"/>
        <w:jc w:val="center"/>
        <w:rPr>
          <w:rFonts w:ascii="Arial" w:hAnsi="Arial" w:cs="Arial"/>
          <w:b/>
          <w:sz w:val="22"/>
          <w:szCs w:val="22"/>
        </w:rPr>
      </w:pPr>
    </w:p>
    <w:p w14:paraId="2F5559E7" w14:textId="40CCB2AF" w:rsidR="009F1912" w:rsidRPr="00381EB4" w:rsidRDefault="009F1912">
      <w:pPr>
        <w:jc w:val="center"/>
      </w:pPr>
      <w:r w:rsidRPr="00381EB4">
        <w:t xml:space="preserve">k předkládání žádostí o podporu </w:t>
      </w:r>
      <w:r w:rsidRPr="00454D9D">
        <w:t>individuálních projektů</w:t>
      </w:r>
      <w:r w:rsidR="00454D9D">
        <w:br/>
      </w:r>
      <w:r w:rsidRPr="00381EB4">
        <w:t xml:space="preserve"> </w:t>
      </w:r>
      <w:r w:rsidR="00DE4968">
        <w:t>z </w:t>
      </w:r>
      <w:r w:rsidR="00412DF0">
        <w:t>Operačního </w:t>
      </w:r>
      <w:r w:rsidRPr="00381EB4">
        <w:t>programu Výzkum, vývoj a vzdělávání</w:t>
      </w:r>
    </w:p>
    <w:p w14:paraId="11919780" w14:textId="77777777" w:rsidR="00412DF0" w:rsidRPr="00381EB4" w:rsidRDefault="00412DF0">
      <w:pPr>
        <w:rPr>
          <w:rFonts w:cs="Arial"/>
          <w:i/>
        </w:rPr>
      </w:pPr>
    </w:p>
    <w:tbl>
      <w:tblPr>
        <w:tblW w:w="3754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1"/>
        <w:gridCol w:w="3401"/>
      </w:tblGrid>
      <w:tr w:rsidR="00412DF0" w14:paraId="099C639D" w14:textId="77777777" w:rsidTr="00412DF0">
        <w:trPr>
          <w:trHeight w:val="425"/>
          <w:jc w:val="center"/>
        </w:trPr>
        <w:tc>
          <w:tcPr>
            <w:tcW w:w="250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noWrap/>
            <w:vAlign w:val="center"/>
            <w:hideMark/>
          </w:tcPr>
          <w:bookmarkEnd w:id="0"/>
          <w:p w14:paraId="2900DF59" w14:textId="2826F9A8" w:rsidR="00412DF0" w:rsidRDefault="000F787E">
            <w:pPr>
              <w:jc w:val="right"/>
              <w:rPr>
                <w:rFonts w:cstheme="minorHAnsi"/>
                <w:b/>
                <w:bCs/>
                <w:color w:val="000000"/>
                <w:lang w:eastAsia="cs-CZ"/>
              </w:rPr>
            </w:pPr>
            <w:r>
              <w:rPr>
                <w:rFonts w:cstheme="minorHAnsi"/>
                <w:b/>
                <w:bCs/>
                <w:color w:val="000000"/>
                <w:lang w:eastAsia="cs-CZ"/>
              </w:rPr>
              <w:t xml:space="preserve">VERZE </w:t>
            </w:r>
            <w:r w:rsidR="00412DF0">
              <w:rPr>
                <w:rFonts w:cstheme="minorHAnsi"/>
                <w:b/>
                <w:bCs/>
                <w:color w:val="000000"/>
                <w:lang w:eastAsia="cs-CZ"/>
              </w:rPr>
              <w:t>VÝZVY Č.:</w:t>
            </w:r>
          </w:p>
        </w:tc>
        <w:tc>
          <w:tcPr>
            <w:tcW w:w="250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noWrap/>
            <w:vAlign w:val="center"/>
            <w:hideMark/>
          </w:tcPr>
          <w:p w14:paraId="218515A7" w14:textId="77777777" w:rsidR="00412DF0" w:rsidRPr="001377FB" w:rsidRDefault="00412DF0">
            <w:pPr>
              <w:rPr>
                <w:rFonts w:cstheme="minorHAnsi"/>
                <w:color w:val="000000"/>
                <w:lang w:eastAsia="cs-CZ"/>
              </w:rPr>
            </w:pPr>
            <w:r w:rsidRPr="001377FB">
              <w:rPr>
                <w:rFonts w:cstheme="minorHAnsi"/>
                <w:color w:val="000000"/>
                <w:lang w:eastAsia="cs-CZ"/>
              </w:rPr>
              <w:t>1</w:t>
            </w:r>
          </w:p>
        </w:tc>
      </w:tr>
      <w:tr w:rsidR="00412DF0" w14:paraId="7D9E523B" w14:textId="77777777" w:rsidTr="00412DF0">
        <w:trPr>
          <w:trHeight w:val="425"/>
          <w:jc w:val="center"/>
        </w:trPr>
        <w:tc>
          <w:tcPr>
            <w:tcW w:w="250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center"/>
            <w:hideMark/>
          </w:tcPr>
          <w:p w14:paraId="4FA63D80" w14:textId="77777777" w:rsidR="00412DF0" w:rsidRDefault="00412DF0">
            <w:pPr>
              <w:jc w:val="right"/>
              <w:rPr>
                <w:rFonts w:cstheme="minorHAnsi"/>
                <w:b/>
                <w:bCs/>
                <w:color w:val="000000"/>
                <w:lang w:eastAsia="cs-CZ"/>
              </w:rPr>
            </w:pPr>
            <w:r>
              <w:rPr>
                <w:rFonts w:cstheme="minorHAnsi"/>
                <w:b/>
                <w:bCs/>
                <w:color w:val="000000"/>
                <w:lang w:eastAsia="cs-CZ"/>
              </w:rPr>
              <w:t>DATUM PLATNOSTI:</w:t>
            </w:r>
          </w:p>
        </w:tc>
        <w:tc>
          <w:tcPr>
            <w:tcW w:w="2500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37922B92" w14:textId="6EFA07C4" w:rsidR="00412DF0" w:rsidRPr="001377FB" w:rsidRDefault="00412DF0">
            <w:pPr>
              <w:rPr>
                <w:rFonts w:cstheme="minorHAnsi"/>
                <w:color w:val="000000"/>
                <w:lang w:eastAsia="cs-CZ"/>
              </w:rPr>
            </w:pPr>
            <w:r w:rsidRPr="001377FB">
              <w:rPr>
                <w:rFonts w:cstheme="minorHAnsi"/>
                <w:color w:val="000000"/>
                <w:lang w:eastAsia="cs-CZ"/>
              </w:rPr>
              <w:t xml:space="preserve">Dnem zveřejnění na </w:t>
            </w:r>
            <w:r w:rsidR="00944B9C">
              <w:rPr>
                <w:rFonts w:cstheme="minorHAnsi"/>
                <w:color w:val="000000"/>
                <w:lang w:eastAsia="cs-CZ"/>
              </w:rPr>
              <w:t xml:space="preserve">webových stránkách MŠMT – OP </w:t>
            </w:r>
          </w:p>
        </w:tc>
      </w:tr>
      <w:tr w:rsidR="00412DF0" w14:paraId="5087D050" w14:textId="77777777" w:rsidTr="00412DF0">
        <w:trPr>
          <w:trHeight w:val="168"/>
          <w:jc w:val="center"/>
        </w:trPr>
        <w:tc>
          <w:tcPr>
            <w:tcW w:w="2500" w:type="pct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noWrap/>
            <w:vAlign w:val="center"/>
            <w:hideMark/>
          </w:tcPr>
          <w:p w14:paraId="3DC5AB9A" w14:textId="77777777" w:rsidR="00412DF0" w:rsidRDefault="00412DF0">
            <w:pPr>
              <w:rPr>
                <w:rFonts w:cstheme="minorHAns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63550AAF" w14:textId="77777777" w:rsidR="00412DF0" w:rsidRPr="001377FB" w:rsidRDefault="00412DF0" w:rsidP="000F4900">
            <w:pPr>
              <w:spacing w:after="0"/>
              <w:jc w:val="left"/>
              <w:rPr>
                <w:rFonts w:cstheme="minorHAnsi"/>
                <w:color w:val="000000"/>
                <w:lang w:eastAsia="cs-CZ"/>
              </w:rPr>
            </w:pPr>
          </w:p>
        </w:tc>
      </w:tr>
      <w:tr w:rsidR="00412DF0" w14:paraId="0CF10F78" w14:textId="77777777" w:rsidTr="00412DF0">
        <w:trPr>
          <w:trHeight w:val="425"/>
          <w:jc w:val="center"/>
        </w:trPr>
        <w:tc>
          <w:tcPr>
            <w:tcW w:w="250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noWrap/>
            <w:vAlign w:val="center"/>
            <w:hideMark/>
          </w:tcPr>
          <w:p w14:paraId="054F66C1" w14:textId="77777777" w:rsidR="00412DF0" w:rsidRDefault="00412DF0">
            <w:pPr>
              <w:jc w:val="right"/>
              <w:rPr>
                <w:rFonts w:cstheme="minorHAnsi"/>
                <w:b/>
                <w:bCs/>
                <w:color w:val="000000"/>
                <w:lang w:eastAsia="cs-CZ"/>
              </w:rPr>
            </w:pPr>
            <w:r>
              <w:rPr>
                <w:rFonts w:cstheme="minorHAnsi"/>
                <w:b/>
                <w:bCs/>
                <w:color w:val="000000"/>
                <w:lang w:eastAsia="cs-CZ"/>
              </w:rPr>
              <w:t>DATUM ÚČINNOSTI:</w:t>
            </w:r>
          </w:p>
        </w:tc>
        <w:tc>
          <w:tcPr>
            <w:tcW w:w="250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noWrap/>
            <w:vAlign w:val="center"/>
            <w:hideMark/>
          </w:tcPr>
          <w:p w14:paraId="5225BDD9" w14:textId="302383A6" w:rsidR="00412DF0" w:rsidRPr="001377FB" w:rsidRDefault="00944B9C">
            <w:pPr>
              <w:rPr>
                <w:rFonts w:cstheme="minorHAnsi"/>
                <w:color w:val="000000"/>
                <w:lang w:eastAsia="cs-CZ"/>
              </w:rPr>
            </w:pPr>
            <w:proofErr w:type="spellStart"/>
            <w:r>
              <w:rPr>
                <w:rFonts w:cstheme="minorHAnsi"/>
                <w:color w:val="000000"/>
                <w:lang w:eastAsia="cs-CZ"/>
              </w:rPr>
              <w:t>xy</w:t>
            </w:r>
            <w:proofErr w:type="spellEnd"/>
            <w:r>
              <w:rPr>
                <w:rFonts w:cstheme="minorHAnsi"/>
                <w:color w:val="000000"/>
                <w:lang w:eastAsia="cs-CZ"/>
              </w:rPr>
              <w:t xml:space="preserve"> 202x</w:t>
            </w:r>
          </w:p>
        </w:tc>
      </w:tr>
    </w:tbl>
    <w:p w14:paraId="53AC938C" w14:textId="2033A60E" w:rsidR="00412DF0" w:rsidRDefault="00412DF0">
      <w:pPr>
        <w:pStyle w:val="Nadpis1"/>
        <w:numPr>
          <w:ilvl w:val="0"/>
          <w:numId w:val="0"/>
        </w:numPr>
      </w:pPr>
      <w:r>
        <w:lastRenderedPageBreak/>
        <w:t>Anotace výzvy</w:t>
      </w:r>
    </w:p>
    <w:p w14:paraId="35A1E081" w14:textId="7F738EFF" w:rsidR="00407621" w:rsidRPr="00407621" w:rsidRDefault="00407621">
      <w:pPr>
        <w:ind w:left="6" w:right="41"/>
      </w:pPr>
      <w:r w:rsidRPr="00407621">
        <w:t xml:space="preserve">Cílem výzvy je </w:t>
      </w:r>
      <w:r w:rsidR="00D81402" w:rsidRPr="00D81402">
        <w:rPr>
          <w:color w:val="0070C0"/>
        </w:rPr>
        <w:t>budovat aktivní partnerství</w:t>
      </w:r>
      <w:r w:rsidR="00D81402">
        <w:t xml:space="preserve">, </w:t>
      </w:r>
      <w:r w:rsidRPr="00407621">
        <w:t xml:space="preserve">podporovat společné plánování </w:t>
      </w:r>
      <w:r w:rsidR="004D3E28">
        <w:t>a</w:t>
      </w:r>
      <w:r w:rsidRPr="00407621">
        <w:t xml:space="preserve"> sdílení aktivit v</w:t>
      </w:r>
      <w:r w:rsidR="00AB6A6E">
        <w:t> </w:t>
      </w:r>
      <w:r w:rsidRPr="00407621">
        <w:t>území</w:t>
      </w:r>
      <w:r w:rsidR="00AB6A6E">
        <w:t xml:space="preserve"> a podpořit intervence naplánované v místním akčním plánu vedoucí ke </w:t>
      </w:r>
      <w:r w:rsidR="00F73F6B" w:rsidRPr="00662D06">
        <w:t>zlepšení</w:t>
      </w:r>
      <w:r w:rsidR="00AB6A6E" w:rsidRPr="00662D06">
        <w:t xml:space="preserve"> kvality vzdělávání </w:t>
      </w:r>
      <w:r w:rsidR="00F73F6B" w:rsidRPr="00662D06">
        <w:t xml:space="preserve">v mateřských a základních školách tím, že bude podpořena spolupráce zřizovatelů, škol a ostatních aktérů ve vzdělávání </w:t>
      </w:r>
      <w:r w:rsidR="004E4369" w:rsidRPr="00662D06">
        <w:t xml:space="preserve">včetně organizací neformálního vzdělávání v místě </w:t>
      </w:r>
      <w:r w:rsidR="00F73F6B" w:rsidRPr="00662D06">
        <w:t xml:space="preserve">zaměřená zejména </w:t>
      </w:r>
      <w:r w:rsidR="00AB6A6E" w:rsidRPr="00662D06">
        <w:t xml:space="preserve">na </w:t>
      </w:r>
      <w:r w:rsidR="00F73F6B" w:rsidRPr="00662D06">
        <w:t>společné informování, vzdělávání a plánování partnerských aktivit pro následné společné řešení místně specifických problémů a potřeb a vyhodnocování přínosů spolupráce.</w:t>
      </w:r>
      <w:r w:rsidR="00AB6A6E" w:rsidRPr="00662D06">
        <w:t xml:space="preserve"> </w:t>
      </w:r>
      <w:r w:rsidR="00AB6A6E">
        <w:t xml:space="preserve">Důraz bude kladen na podporu pedagogických pracovníků, včetně vedoucích pedagogických pracovníků, a to </w:t>
      </w:r>
      <w:r w:rsidR="004E4369">
        <w:t xml:space="preserve">zejména </w:t>
      </w:r>
      <w:r w:rsidR="00AB6A6E">
        <w:t>formou vzdělávání, mentoringu a síťování se zkušenými kolegy. Nedílnou součástí je podpora aktivit vedoucích k podpoře dětí a žáků ohrožených školním neúspěchem.</w:t>
      </w:r>
    </w:p>
    <w:p w14:paraId="1C125E16" w14:textId="0EF36E32" w:rsidR="009F1912" w:rsidRDefault="009F1912">
      <w:pPr>
        <w:pStyle w:val="Nadpis2"/>
      </w:pPr>
      <w:r w:rsidRPr="004D199E">
        <w:t>Minimální</w:t>
      </w:r>
      <w:r w:rsidR="00F11570">
        <w:t>/maximální</w:t>
      </w:r>
      <w:r w:rsidRPr="004D199E">
        <w:t xml:space="preserve"> vý</w:t>
      </w:r>
      <w:r w:rsidR="00DF2175">
        <w:t>še celkových způsobilých výdajů</w:t>
      </w:r>
    </w:p>
    <w:p w14:paraId="69572222" w14:textId="14CFAB5F" w:rsidR="00412DF0" w:rsidRPr="00412DF0" w:rsidRDefault="00F11570">
      <w:r w:rsidRPr="00F11570">
        <w:t xml:space="preserve">Minimální výše výdajů: </w:t>
      </w:r>
      <w:r w:rsidR="001E26F4">
        <w:t>3 000 000</w:t>
      </w:r>
      <w:r w:rsidR="00412DF0" w:rsidRPr="0038239B">
        <w:t xml:space="preserve"> Kč</w:t>
      </w:r>
    </w:p>
    <w:p w14:paraId="34098C58" w14:textId="7DEE05FE" w:rsidR="00412DF0" w:rsidRDefault="00F11570">
      <w:r>
        <w:t xml:space="preserve">Maximální výše výdajů: </w:t>
      </w:r>
    </w:p>
    <w:p w14:paraId="2EAC0509" w14:textId="2F68E11A" w:rsidR="00281F1C" w:rsidRDefault="00281F1C">
      <w:r w:rsidRPr="00171663">
        <w:t xml:space="preserve">Maximální výše je stanovena </w:t>
      </w:r>
      <w:r w:rsidRPr="00171663">
        <w:rPr>
          <w:rFonts w:cstheme="minorHAnsi"/>
        </w:rPr>
        <w:t xml:space="preserve">pro jednotlivé správní obvody obcí s rozšířenou působností. Výpočet maximální výše celkových způsobilých výdajů pro jednotlivé ORP vychází z počtu IZO.  </w:t>
      </w:r>
      <w:r w:rsidRPr="00171663">
        <w:rPr>
          <w:rFonts w:cs="Arial"/>
          <w:color w:val="auto"/>
        </w:rPr>
        <w:t xml:space="preserve">Maximální výše finanční podpory na jeden projekt se stanoví dle tohoto vzorce: </w:t>
      </w:r>
      <w:r w:rsidR="004E4369" w:rsidRPr="00FB3584">
        <w:rPr>
          <w:rFonts w:cs="Arial"/>
          <w:color w:val="auto"/>
        </w:rPr>
        <w:t>6</w:t>
      </w:r>
      <w:r w:rsidRPr="00FB3584">
        <w:rPr>
          <w:rFonts w:cs="Arial"/>
          <w:color w:val="auto"/>
        </w:rPr>
        <w:t xml:space="preserve"> 000 000 Kč </w:t>
      </w:r>
      <w:r w:rsidRPr="00171663">
        <w:rPr>
          <w:rFonts w:cs="Arial"/>
          <w:color w:val="auto"/>
        </w:rPr>
        <w:t>+ počet IZO v</w:t>
      </w:r>
      <w:r w:rsidR="00FD33E9" w:rsidRPr="00171663">
        <w:rPr>
          <w:rFonts w:cs="Arial"/>
          <w:color w:val="auto"/>
        </w:rPr>
        <w:t> </w:t>
      </w:r>
      <w:r w:rsidRPr="00171663">
        <w:rPr>
          <w:rFonts w:cs="Arial"/>
          <w:color w:val="auto"/>
        </w:rPr>
        <w:t>ORP</w:t>
      </w:r>
      <w:r w:rsidR="00FD33E9" w:rsidRPr="00171663">
        <w:rPr>
          <w:rFonts w:cs="Arial"/>
          <w:color w:val="auto"/>
        </w:rPr>
        <w:br/>
      </w:r>
      <w:r w:rsidRPr="00FB3584">
        <w:rPr>
          <w:rFonts w:cs="Arial"/>
          <w:color w:val="auto"/>
        </w:rPr>
        <w:t xml:space="preserve">x </w:t>
      </w:r>
      <w:r w:rsidR="004E4369" w:rsidRPr="00FB3584">
        <w:rPr>
          <w:rFonts w:cs="Arial"/>
          <w:color w:val="auto"/>
        </w:rPr>
        <w:t>6</w:t>
      </w:r>
      <w:r w:rsidR="00FD6A1A" w:rsidRPr="00FB3584">
        <w:rPr>
          <w:rFonts w:cs="Arial"/>
          <w:color w:val="auto"/>
        </w:rPr>
        <w:t>0 000</w:t>
      </w:r>
      <w:r w:rsidRPr="00FB3584">
        <w:rPr>
          <w:rFonts w:cs="Arial"/>
          <w:color w:val="auto"/>
        </w:rPr>
        <w:t xml:space="preserve"> Kč).</w:t>
      </w:r>
      <w:r w:rsidRPr="00FB3584">
        <w:t xml:space="preserve"> Tabulka</w:t>
      </w:r>
      <w:r w:rsidRPr="00171663">
        <w:t xml:space="preserve"> s uvedením maximální výše celkových způsobilých výdajů pro jednotlivé ORP je uvedena v kapitole 5.2.1 Pravidel pro žadatele a příjemce – specifická část.</w:t>
      </w:r>
    </w:p>
    <w:p w14:paraId="0EC7C071" w14:textId="77777777" w:rsidR="00281F1C" w:rsidRDefault="00281F1C"/>
    <w:p w14:paraId="7CD9542B" w14:textId="6C3B7561" w:rsidR="009F1912" w:rsidRPr="00381EB4" w:rsidRDefault="009F1912">
      <w:pPr>
        <w:pStyle w:val="Nadpis1"/>
      </w:pPr>
      <w:bookmarkStart w:id="1" w:name="_Toc460571261"/>
      <w:r w:rsidRPr="00381EB4">
        <w:t>Oprávnění žadatelé a podmínky partnerství</w:t>
      </w:r>
      <w:bookmarkEnd w:id="1"/>
    </w:p>
    <w:p w14:paraId="387EF3F3" w14:textId="4012F95B" w:rsidR="009F1912" w:rsidRPr="004D199E" w:rsidRDefault="009F1912">
      <w:pPr>
        <w:pStyle w:val="Nadpis2"/>
      </w:pPr>
      <w:r w:rsidRPr="004D199E">
        <w:t>Oprávnění žadatelé</w:t>
      </w:r>
    </w:p>
    <w:p w14:paraId="0A06D22B" w14:textId="77777777" w:rsidR="00FD6A1A" w:rsidRDefault="00FD6A1A">
      <w:r>
        <w:t>Oprávněný žadatel musí patřit do jedné z následujících kategorií a zároveň splňovat všechny podmínky uvedené v kapitole 5.2.1 Pravidel pro žadatele a příjemce – specifická část.</w:t>
      </w:r>
    </w:p>
    <w:p w14:paraId="526516C2" w14:textId="77777777" w:rsidR="00FD6A1A" w:rsidRDefault="00FD6A1A">
      <w:pPr>
        <w:rPr>
          <w:b/>
        </w:rPr>
      </w:pPr>
      <w:r w:rsidRPr="00A77153">
        <w:rPr>
          <w:b/>
        </w:rPr>
        <w:t>Oprávnění žadatelé:</w:t>
      </w:r>
    </w:p>
    <w:p w14:paraId="0B26F82E" w14:textId="77777777" w:rsidR="00FD6A1A" w:rsidRPr="009F090E" w:rsidRDefault="00FD6A1A">
      <w:pPr>
        <w:pStyle w:val="odrky"/>
      </w:pPr>
      <w:r>
        <w:t xml:space="preserve">Místní akční skupiny: </w:t>
      </w:r>
      <w:r w:rsidRPr="00EB7452">
        <w:t>Soukromoprávní subjekty vykonávající veřejně prospěšnou činnost (soukromoprávní neziskové organizace – spolek, ústav, obecně prospěšná společnost) uvedené v databázi Místních akčních skupin</w:t>
      </w:r>
      <w:r>
        <w:t>.</w:t>
      </w:r>
      <w:r w:rsidRPr="00EB7452">
        <w:t xml:space="preserve"> </w:t>
      </w:r>
    </w:p>
    <w:p w14:paraId="710BBF2B" w14:textId="77777777" w:rsidR="00FD6A1A" w:rsidRPr="003F24DA" w:rsidRDefault="00FD6A1A">
      <w:pPr>
        <w:pStyle w:val="odrky"/>
        <w:ind w:left="720" w:hanging="360"/>
      </w:pPr>
      <w:r w:rsidRPr="003F24DA">
        <w:t xml:space="preserve">Obce. </w:t>
      </w:r>
    </w:p>
    <w:p w14:paraId="6AB1D93E" w14:textId="401829D8" w:rsidR="00FD6A1A" w:rsidRDefault="00FD6A1A">
      <w:pPr>
        <w:pStyle w:val="odrky"/>
        <w:ind w:left="720" w:hanging="360"/>
      </w:pPr>
      <w:r>
        <w:t xml:space="preserve">Dobrovolné svazky obcí: </w:t>
      </w:r>
      <w:r w:rsidRPr="003F24DA">
        <w:t>Svazek obcí zapsaný v rejstříku svazku obcí vedeném podle zákona č.</w:t>
      </w:r>
      <w:r w:rsidR="00DB6311">
        <w:t> </w:t>
      </w:r>
      <w:r w:rsidRPr="003F24DA">
        <w:t xml:space="preserve">128/2000 Sb., o obcích (obecní zřízení), ve znění pozdějších předpisů. </w:t>
      </w:r>
    </w:p>
    <w:p w14:paraId="43E80CD8" w14:textId="77777777" w:rsidR="00FD6A1A" w:rsidRPr="003F24DA" w:rsidRDefault="00FD6A1A">
      <w:pPr>
        <w:pStyle w:val="odrky"/>
      </w:pPr>
      <w:r w:rsidRPr="003F24DA">
        <w:t>Sdružení</w:t>
      </w:r>
      <w:r>
        <w:t>/spolek</w:t>
      </w:r>
      <w:r w:rsidRPr="003F24DA">
        <w:t xml:space="preserve"> obcí (mikroregion, popř. sdružení obcí a mikroregionů) zapsané ve veřejném rejstříku s právní formou zájmové sdružení právnických osob nebo spolek. </w:t>
      </w:r>
    </w:p>
    <w:p w14:paraId="384194D5" w14:textId="6BDECEDD" w:rsidR="00FD6A1A" w:rsidRDefault="00FD6A1A">
      <w:pPr>
        <w:pStyle w:val="odrky"/>
      </w:pPr>
      <w:r>
        <w:t>Městské části hlavního města Prahy</w:t>
      </w:r>
      <w:r w:rsidR="001636CF">
        <w:t>.</w:t>
      </w:r>
    </w:p>
    <w:p w14:paraId="47F0146D" w14:textId="0C6729A9" w:rsidR="00412DF0" w:rsidRPr="0049732B" w:rsidRDefault="000D3052">
      <w:r w:rsidRPr="0049732B">
        <w:rPr>
          <w:b/>
        </w:rPr>
        <w:lastRenderedPageBreak/>
        <w:t>Omezení výzvy:</w:t>
      </w:r>
      <w:r w:rsidRPr="0049732B">
        <w:t xml:space="preserve"> </w:t>
      </w:r>
      <w:r w:rsidR="00020ED5" w:rsidRPr="00020ED5">
        <w:t>Žadatel musí působit v území, ve kterém bude projekt realizován.</w:t>
      </w:r>
      <w:r w:rsidR="00EE3D09">
        <w:t xml:space="preserve"> </w:t>
      </w:r>
      <w:r w:rsidR="001635CA">
        <w:t>Jeden žadatel může podat maximálně 2 žádosti o podporu</w:t>
      </w:r>
      <w:r w:rsidR="00FD6A1A">
        <w:t>, přičemž každá z nich musí být zpr</w:t>
      </w:r>
      <w:r w:rsidR="00F96619">
        <w:t>a</w:t>
      </w:r>
      <w:r w:rsidR="00FD6A1A">
        <w:t>cována pro jin</w:t>
      </w:r>
      <w:r w:rsidR="005A13FE">
        <w:t>ý správní obvod</w:t>
      </w:r>
      <w:r w:rsidR="00FD6A1A">
        <w:t xml:space="preserve"> ORP</w:t>
      </w:r>
      <w:r w:rsidR="001635CA">
        <w:t>.</w:t>
      </w:r>
      <w:r w:rsidR="005A13FE">
        <w:t xml:space="preserve"> Za každý správní obvod </w:t>
      </w:r>
      <w:r w:rsidR="00B759F9">
        <w:t xml:space="preserve">obce s rozšířenou působností </w:t>
      </w:r>
      <w:r w:rsidR="005A13FE">
        <w:t>může být podána maximálně 1 žádost</w:t>
      </w:r>
      <w:r w:rsidR="00171B15">
        <w:t xml:space="preserve"> o </w:t>
      </w:r>
      <w:r w:rsidR="00764DD0">
        <w:t> </w:t>
      </w:r>
      <w:r w:rsidR="00171B15">
        <w:t>podporu</w:t>
      </w:r>
      <w:r w:rsidR="00662D06">
        <w:t>,</w:t>
      </w:r>
      <w:r w:rsidR="00171B15">
        <w:t xml:space="preserve"> a to do výše stanovené alokace na územně příslušný správní obvod </w:t>
      </w:r>
      <w:r w:rsidR="00704522">
        <w:t>ORP</w:t>
      </w:r>
      <w:r w:rsidR="005A13FE">
        <w:t>.</w:t>
      </w:r>
    </w:p>
    <w:p w14:paraId="2C415AFE" w14:textId="7C18BD65" w:rsidR="009F1912" w:rsidRPr="0049732B" w:rsidRDefault="00412DF0">
      <w:pPr>
        <w:pStyle w:val="Nadpis2"/>
      </w:pPr>
      <w:r w:rsidRPr="0049732B">
        <w:t>P</w:t>
      </w:r>
      <w:r w:rsidR="00DF2175" w:rsidRPr="0049732B">
        <w:t>artnerství</w:t>
      </w:r>
    </w:p>
    <w:p w14:paraId="2CFFE75D" w14:textId="1A023A23" w:rsidR="009B0045" w:rsidRPr="0049732B" w:rsidRDefault="009B0045">
      <w:r w:rsidRPr="0049732B">
        <w:t xml:space="preserve">Žadatelé mohou předložit projekt samostatně nebo ve spolupráci s partnerem/partnery. </w:t>
      </w:r>
    </w:p>
    <w:p w14:paraId="598DE5E5" w14:textId="6FE3D932" w:rsidR="00FD6A1A" w:rsidRDefault="00FD6A1A">
      <w:r w:rsidRPr="003F466A">
        <w:t>Oprávněný partner musí patřit do jedné z následujících kategorií a zároveň splňovat všechny podmínky uvedené v kapitole 5.2.1 Pravidel pro žadatele a příjemce – specifická část. Pravidla a podmínky partnerství jsou uvedeny v kapitole 13 Pravidel pro žadatele a příjemce – obecná a specifická část.</w:t>
      </w:r>
    </w:p>
    <w:p w14:paraId="06C02C2E" w14:textId="152B309C" w:rsidR="00620E23" w:rsidRPr="005D4638" w:rsidRDefault="00620E23">
      <w:r>
        <w:t>Oprávněnými partnery jsou subjekty uvedené v kap. 4.1 a dále:</w:t>
      </w:r>
    </w:p>
    <w:p w14:paraId="33B96C37" w14:textId="77777777" w:rsidR="00FD6A1A" w:rsidRPr="00230319" w:rsidRDefault="00FD6A1A">
      <w:pPr>
        <w:pStyle w:val="odrky"/>
        <w:ind w:left="720" w:hanging="360"/>
        <w:rPr>
          <w:rFonts w:ascii="Calibri" w:hAnsi="Calibri" w:cs="Calibri"/>
          <w:color w:val="000000"/>
        </w:rPr>
      </w:pPr>
      <w:r w:rsidRPr="005D4638">
        <w:t xml:space="preserve">Právnické osoby vykonávající činnost </w:t>
      </w:r>
      <w:r>
        <w:t xml:space="preserve">mateřských a základních </w:t>
      </w:r>
      <w:r w:rsidRPr="005D4638">
        <w:t>škol a školských zařízení</w:t>
      </w:r>
      <w:r>
        <w:t xml:space="preserve"> </w:t>
      </w:r>
      <w:r w:rsidRPr="00230319">
        <w:rPr>
          <w:rFonts w:ascii="Calibri" w:hAnsi="Calibri" w:cs="Calibri"/>
          <w:color w:val="000000"/>
        </w:rPr>
        <w:t xml:space="preserve">zapsané ve školském rejstříku. </w:t>
      </w:r>
    </w:p>
    <w:p w14:paraId="60A9F697" w14:textId="77777777" w:rsidR="00FD6A1A" w:rsidRDefault="00FD6A1A">
      <w:pPr>
        <w:pStyle w:val="odrky"/>
      </w:pPr>
      <w:r w:rsidRPr="006D187E">
        <w:t xml:space="preserve">Vysoké školy zřízené podle zákona č. 111/1998 Sb., o vysokých školách a o změně a doplnění dalších zákonů (dále jen zákon o vysokých školách), ve znění pozdějších předpisů. </w:t>
      </w:r>
    </w:p>
    <w:p w14:paraId="0A225C22" w14:textId="0EF96AD4" w:rsidR="00010596" w:rsidRPr="00010596" w:rsidRDefault="00010596" w:rsidP="0028720D">
      <w:pPr>
        <w:pStyle w:val="odrky"/>
      </w:pPr>
      <w:r w:rsidRPr="00010596">
        <w:t>Příspěvkové organiza</w:t>
      </w:r>
      <w:r w:rsidR="00882798">
        <w:t>ce územních samosprávných celků.</w:t>
      </w:r>
    </w:p>
    <w:p w14:paraId="7365F0F8" w14:textId="77777777" w:rsidR="00FD6A1A" w:rsidRPr="006D187E" w:rsidRDefault="00FD6A1A">
      <w:pPr>
        <w:pStyle w:val="odrky"/>
      </w:pPr>
      <w:r w:rsidRPr="006D187E">
        <w:t xml:space="preserve">Organizace zaměstnavatelů (svazy), Odborové organizace zapsané ve spolkovém rejstříku </w:t>
      </w:r>
      <w:r w:rsidRPr="006D187E">
        <w:br/>
        <w:t xml:space="preserve">v souladu se zákonem 304/2013 Sb., o veřejných rejstřících právnických a fyzických osob, ve znění pozdějších předpisů. </w:t>
      </w:r>
    </w:p>
    <w:p w14:paraId="21FEA0E5" w14:textId="00ED4DB4" w:rsidR="00D81402" w:rsidRDefault="00FD6A1A" w:rsidP="00D81402">
      <w:pPr>
        <w:pStyle w:val="odrky"/>
      </w:pPr>
      <w:r w:rsidRPr="006D187E">
        <w:t>Soukromoprávní subjekty, jejichž hlavním účelem není vytváření zisku a které současně vykonávají veřejně prospěšnou činnost (soukromoprávní neziskové organizace), pro tuto výzvu jsou oprávněnými soukromoprávními subjekty pouze: spolek,</w:t>
      </w:r>
      <w:r>
        <w:t xml:space="preserve"> </w:t>
      </w:r>
      <w:r w:rsidRPr="006D187E">
        <w:t>ústav,</w:t>
      </w:r>
      <w:r>
        <w:t xml:space="preserve"> </w:t>
      </w:r>
      <w:r w:rsidRPr="006D187E">
        <w:t xml:space="preserve">obecně prospěšná společnost, nadace nebo nadační fond, registrovaná církev nebo náboženská společnost nebo jimi zřízená tzv. církevní právnická osoba. </w:t>
      </w:r>
    </w:p>
    <w:p w14:paraId="2ACA9DC7" w14:textId="77777777" w:rsidR="00D81402" w:rsidRDefault="00D81402" w:rsidP="00D81402">
      <w:pPr>
        <w:pStyle w:val="odrky"/>
        <w:numPr>
          <w:ilvl w:val="0"/>
          <w:numId w:val="0"/>
        </w:numPr>
      </w:pPr>
    </w:p>
    <w:p w14:paraId="2C48C31C" w14:textId="77777777" w:rsidR="009F1912" w:rsidRPr="00381EB4" w:rsidRDefault="009F1912">
      <w:pPr>
        <w:pStyle w:val="Nadpis1"/>
      </w:pPr>
      <w:bookmarkStart w:id="2" w:name="_Toc460571262"/>
      <w:r w:rsidRPr="00381EB4">
        <w:t>Věcné zaměření</w:t>
      </w:r>
      <w:bookmarkEnd w:id="2"/>
    </w:p>
    <w:p w14:paraId="2FEB57C3" w14:textId="5C26B377" w:rsidR="009F1912" w:rsidRPr="004D199E" w:rsidRDefault="009F1912">
      <w:pPr>
        <w:pStyle w:val="Nadpis2"/>
      </w:pPr>
      <w:r w:rsidRPr="004D199E">
        <w:t>Specifický cíl</w:t>
      </w:r>
    </w:p>
    <w:p w14:paraId="729291F4" w14:textId="25C699F5" w:rsidR="009F1912" w:rsidRDefault="00F9632C">
      <w:pPr>
        <w:pStyle w:val="Nadpis3"/>
      </w:pPr>
      <w:r>
        <w:t>O</w:t>
      </w:r>
      <w:r w:rsidR="000D3052">
        <w:t>právněn</w:t>
      </w:r>
      <w:r>
        <w:t>é</w:t>
      </w:r>
      <w:r w:rsidR="009F1912" w:rsidRPr="004D199E">
        <w:t xml:space="preserve"> aktivit</w:t>
      </w:r>
      <w:r>
        <w:t>y</w:t>
      </w:r>
    </w:p>
    <w:p w14:paraId="57D69716" w14:textId="74E799BC" w:rsidR="00D62CDB" w:rsidRPr="00D62CDB" w:rsidRDefault="00D62CDB" w:rsidP="00662D06">
      <w:pPr>
        <w:spacing w:after="160"/>
        <w:rPr>
          <w:rFonts w:ascii="Calibri" w:eastAsia="Calibri" w:hAnsi="Calibri" w:cs="Times New Roman"/>
          <w:color w:val="auto"/>
        </w:rPr>
      </w:pPr>
      <w:r w:rsidRPr="00D62CDB">
        <w:rPr>
          <w:rFonts w:ascii="Calibri" w:eastAsia="Calibri" w:hAnsi="Calibri" w:cs="Times New Roman"/>
          <w:color w:val="auto"/>
        </w:rPr>
        <w:t xml:space="preserve">Výzva MAP </w:t>
      </w:r>
      <w:r w:rsidR="00D74245">
        <w:rPr>
          <w:rFonts w:ascii="Calibri" w:eastAsia="Calibri" w:hAnsi="Calibri" w:cs="Times New Roman"/>
          <w:color w:val="auto"/>
        </w:rPr>
        <w:t>II</w:t>
      </w:r>
      <w:r w:rsidRPr="00D62CDB">
        <w:rPr>
          <w:rFonts w:ascii="Calibri" w:eastAsia="Calibri" w:hAnsi="Calibri" w:cs="Times New Roman"/>
          <w:color w:val="auto"/>
        </w:rPr>
        <w:t xml:space="preserve"> navazuje na dosažené cíle MAP </w:t>
      </w:r>
      <w:r w:rsidR="00D74245" w:rsidRPr="00D400A2">
        <w:rPr>
          <w:rFonts w:ascii="Calibri" w:eastAsia="Calibri" w:hAnsi="Calibri" w:cs="Times New Roman"/>
          <w:color w:val="auto"/>
          <w:highlight w:val="yellow"/>
        </w:rPr>
        <w:t>I</w:t>
      </w:r>
      <w:r w:rsidR="00D400A2" w:rsidRPr="00D400A2">
        <w:rPr>
          <w:rFonts w:ascii="Calibri" w:eastAsia="Calibri" w:hAnsi="Calibri" w:cs="Times New Roman"/>
          <w:color w:val="auto"/>
          <w:highlight w:val="yellow"/>
        </w:rPr>
        <w:t>, II, III</w:t>
      </w:r>
      <w:r w:rsidRPr="00D62CDB">
        <w:rPr>
          <w:rFonts w:ascii="Calibri" w:eastAsia="Calibri" w:hAnsi="Calibri" w:cs="Times New Roman"/>
          <w:color w:val="auto"/>
        </w:rPr>
        <w:t xml:space="preserve"> a obsahuje kroky a aktivity, které školy povedou blíže k</w:t>
      </w:r>
      <w:r w:rsidR="00D74245">
        <w:rPr>
          <w:rFonts w:ascii="Calibri" w:eastAsia="Calibri" w:hAnsi="Calibri" w:cs="Times New Roman"/>
          <w:color w:val="auto"/>
        </w:rPr>
        <w:t> </w:t>
      </w:r>
      <w:r w:rsidRPr="00D62CDB">
        <w:rPr>
          <w:rFonts w:ascii="Calibri" w:eastAsia="Calibri" w:hAnsi="Calibri" w:cs="Times New Roman"/>
          <w:color w:val="auto"/>
        </w:rPr>
        <w:t>vizi. To znamená, že se posuneme ke konkrétním krokům, které pomohou školám rozvíjet jejich vnitřní potenciál a spolupráci.</w:t>
      </w:r>
      <w:r w:rsidR="003D1FBE">
        <w:rPr>
          <w:rFonts w:ascii="Calibri" w:eastAsia="Calibri" w:hAnsi="Calibri" w:cs="Times New Roman"/>
          <w:color w:val="auto"/>
        </w:rPr>
        <w:t xml:space="preserve"> Současně podpoří konkrétní opatření vedoucí ke zvýšení kvality vzdělávání v území naplánovaná v MAP I</w:t>
      </w:r>
      <w:r w:rsidR="00115D51">
        <w:rPr>
          <w:rFonts w:ascii="Calibri" w:eastAsia="Calibri" w:hAnsi="Calibri" w:cs="Times New Roman"/>
          <w:color w:val="auto"/>
        </w:rPr>
        <w:t>,</w:t>
      </w:r>
      <w:r w:rsidR="00A90818">
        <w:rPr>
          <w:rFonts w:ascii="Calibri" w:eastAsia="Calibri" w:hAnsi="Calibri" w:cs="Times New Roman"/>
          <w:color w:val="auto"/>
        </w:rPr>
        <w:t xml:space="preserve"> II, III</w:t>
      </w:r>
      <w:r w:rsidR="002530B8">
        <w:rPr>
          <w:rFonts w:ascii="Calibri" w:eastAsia="Calibri" w:hAnsi="Calibri" w:cs="Times New Roman"/>
          <w:color w:val="auto"/>
        </w:rPr>
        <w:t xml:space="preserve"> a to prostřednictvím</w:t>
      </w:r>
      <w:r w:rsidR="002530B8" w:rsidRPr="00815FC6">
        <w:t xml:space="preserve"> realizace</w:t>
      </w:r>
      <w:r w:rsidR="002530B8">
        <w:t xml:space="preserve"> neinvestičních </w:t>
      </w:r>
      <w:r w:rsidR="002530B8" w:rsidRPr="00815FC6">
        <w:t>aktivit, které jsou komplementární s aktivitami</w:t>
      </w:r>
      <w:r w:rsidR="002530B8">
        <w:t xml:space="preserve"> </w:t>
      </w:r>
      <w:r w:rsidR="002530B8" w:rsidRPr="00815FC6">
        <w:t>škol hrazený</w:t>
      </w:r>
      <w:r w:rsidR="002530B8">
        <w:t>ch</w:t>
      </w:r>
      <w:r w:rsidR="002530B8" w:rsidRPr="00815FC6">
        <w:t xml:space="preserve"> </w:t>
      </w:r>
      <w:r w:rsidR="00A1692A">
        <w:t>z výzev na zjednodušené projekty</w:t>
      </w:r>
      <w:r w:rsidR="00A90818">
        <w:t>/šablony</w:t>
      </w:r>
      <w:r w:rsidR="002530B8">
        <w:t>.</w:t>
      </w:r>
    </w:p>
    <w:p w14:paraId="5E6EFDE8" w14:textId="2789DB41" w:rsidR="00D62CDB" w:rsidRPr="00D62CDB" w:rsidRDefault="006D134C" w:rsidP="00662D06">
      <w:pPr>
        <w:spacing w:after="160"/>
        <w:jc w:val="left"/>
        <w:rPr>
          <w:rFonts w:ascii="Calibri" w:eastAsia="Calibri" w:hAnsi="Calibri" w:cs="Times New Roman"/>
          <w:color w:val="auto"/>
        </w:rPr>
      </w:pPr>
      <w:r>
        <w:rPr>
          <w:rFonts w:ascii="Calibri" w:eastAsia="Calibri" w:hAnsi="Calibri" w:cs="Times New Roman"/>
          <w:color w:val="auto"/>
        </w:rPr>
        <w:t>Dílčí</w:t>
      </w:r>
      <w:r w:rsidRPr="00D62CDB">
        <w:rPr>
          <w:rFonts w:ascii="Calibri" w:eastAsia="Calibri" w:hAnsi="Calibri" w:cs="Times New Roman"/>
          <w:color w:val="auto"/>
        </w:rPr>
        <w:t xml:space="preserve"> </w:t>
      </w:r>
      <w:r w:rsidR="00D62CDB" w:rsidRPr="00D62CDB">
        <w:rPr>
          <w:rFonts w:ascii="Calibri" w:eastAsia="Calibri" w:hAnsi="Calibri" w:cs="Times New Roman"/>
          <w:color w:val="auto"/>
        </w:rPr>
        <w:t>cíle výzvy</w:t>
      </w:r>
      <w:r>
        <w:rPr>
          <w:rFonts w:ascii="Calibri" w:eastAsia="Calibri" w:hAnsi="Calibri" w:cs="Times New Roman"/>
          <w:color w:val="auto"/>
        </w:rPr>
        <w:t>:</w:t>
      </w:r>
    </w:p>
    <w:p w14:paraId="630FA218" w14:textId="3520B7A8" w:rsidR="00D62CDB" w:rsidRPr="00936B3F" w:rsidRDefault="00D62CDB" w:rsidP="00936B3F">
      <w:pPr>
        <w:numPr>
          <w:ilvl w:val="0"/>
          <w:numId w:val="9"/>
        </w:numPr>
        <w:spacing w:after="160"/>
        <w:contextualSpacing/>
        <w:jc w:val="left"/>
        <w:rPr>
          <w:rFonts w:ascii="Calibri" w:eastAsia="Calibri" w:hAnsi="Calibri" w:cs="Times New Roman"/>
          <w:color w:val="7030A0"/>
        </w:rPr>
      </w:pPr>
      <w:r w:rsidRPr="00D62CDB">
        <w:rPr>
          <w:rFonts w:ascii="Calibri" w:eastAsia="Calibri" w:hAnsi="Calibri" w:cs="Times New Roman"/>
          <w:color w:val="auto"/>
        </w:rPr>
        <w:lastRenderedPageBreak/>
        <w:t>Systémové zlepšení řízení škol prostřednictvím dlouhodobého místního plánování jako nástroje ke kvalitnímu řízení škol</w:t>
      </w:r>
      <w:r w:rsidR="00D74245">
        <w:rPr>
          <w:rFonts w:ascii="Calibri" w:eastAsia="Calibri" w:hAnsi="Calibri" w:cs="Times New Roman"/>
          <w:color w:val="auto"/>
        </w:rPr>
        <w:t>.</w:t>
      </w:r>
      <w:r w:rsidR="00490A34">
        <w:rPr>
          <w:rFonts w:ascii="Calibri" w:eastAsia="Calibri" w:hAnsi="Calibri" w:cs="Times New Roman"/>
          <w:color w:val="auto"/>
        </w:rPr>
        <w:t xml:space="preserve"> </w:t>
      </w:r>
      <w:r w:rsidR="00936B3F" w:rsidRPr="00936B3F">
        <w:rPr>
          <w:rFonts w:ascii="Calibri" w:eastAsia="Calibri" w:hAnsi="Calibri" w:cs="Times New Roman"/>
          <w:color w:val="7030A0"/>
        </w:rPr>
        <w:t>Komplexní přístup k řešení problému na základě vyhodnocení relevantních dat.</w:t>
      </w:r>
    </w:p>
    <w:p w14:paraId="69CA5360" w14:textId="67B99183" w:rsidR="00D62CDB" w:rsidRPr="00936B3F" w:rsidRDefault="00D62CDB" w:rsidP="00662D06">
      <w:pPr>
        <w:numPr>
          <w:ilvl w:val="0"/>
          <w:numId w:val="9"/>
        </w:numPr>
        <w:spacing w:after="160"/>
        <w:contextualSpacing/>
        <w:jc w:val="left"/>
        <w:rPr>
          <w:rFonts w:ascii="Calibri" w:eastAsia="Calibri" w:hAnsi="Calibri" w:cs="Times New Roman"/>
          <w:color w:val="7030A0"/>
        </w:rPr>
      </w:pPr>
      <w:r w:rsidRPr="00D62CDB">
        <w:rPr>
          <w:rFonts w:ascii="Calibri" w:eastAsia="Calibri" w:hAnsi="Calibri" w:cs="Times New Roman"/>
          <w:color w:val="auto"/>
        </w:rPr>
        <w:t>Sdílené porozumění cíli: orientace na kvalitní inkluzivní vzdělávání</w:t>
      </w:r>
      <w:r w:rsidR="00D74245">
        <w:rPr>
          <w:rFonts w:ascii="Calibri" w:eastAsia="Calibri" w:hAnsi="Calibri" w:cs="Times New Roman"/>
          <w:color w:val="auto"/>
        </w:rPr>
        <w:t>.</w:t>
      </w:r>
      <w:r w:rsidR="00936B3F">
        <w:rPr>
          <w:rFonts w:ascii="Calibri" w:eastAsia="Calibri" w:hAnsi="Calibri" w:cs="Times New Roman"/>
          <w:color w:val="auto"/>
        </w:rPr>
        <w:t xml:space="preserve"> </w:t>
      </w:r>
      <w:r w:rsidR="00936B3F" w:rsidRPr="00936B3F">
        <w:rPr>
          <w:rFonts w:ascii="Calibri" w:eastAsia="Calibri" w:hAnsi="Calibri" w:cs="Times New Roman"/>
          <w:color w:val="7030A0"/>
        </w:rPr>
        <w:t>I</w:t>
      </w:r>
      <w:r w:rsidR="00936B3F">
        <w:rPr>
          <w:rFonts w:ascii="Calibri" w:eastAsia="Calibri" w:hAnsi="Calibri" w:cs="Times New Roman"/>
          <w:color w:val="7030A0"/>
        </w:rPr>
        <w:t xml:space="preserve">novace </w:t>
      </w:r>
      <w:r w:rsidR="00D81402">
        <w:rPr>
          <w:rFonts w:ascii="Calibri" w:eastAsia="Calibri" w:hAnsi="Calibri" w:cs="Times New Roman"/>
          <w:color w:val="7030A0"/>
        </w:rPr>
        <w:t xml:space="preserve">ve </w:t>
      </w:r>
      <w:r w:rsidR="00936B3F">
        <w:rPr>
          <w:rFonts w:ascii="Calibri" w:eastAsia="Calibri" w:hAnsi="Calibri" w:cs="Times New Roman"/>
          <w:color w:val="7030A0"/>
        </w:rPr>
        <w:t>vzdělávání</w:t>
      </w:r>
      <w:r w:rsidR="00936B3F" w:rsidRPr="00936B3F">
        <w:rPr>
          <w:rFonts w:ascii="Calibri" w:eastAsia="Calibri" w:hAnsi="Calibri" w:cs="Times New Roman"/>
          <w:color w:val="7030A0"/>
        </w:rPr>
        <w:t>.</w:t>
      </w:r>
    </w:p>
    <w:p w14:paraId="0CAA6813" w14:textId="24641EF3" w:rsidR="00490A34" w:rsidRPr="00936B3F" w:rsidRDefault="000E77EC" w:rsidP="00936B3F">
      <w:pPr>
        <w:numPr>
          <w:ilvl w:val="0"/>
          <w:numId w:val="9"/>
        </w:numPr>
        <w:spacing w:after="160"/>
        <w:contextualSpacing/>
        <w:jc w:val="left"/>
        <w:rPr>
          <w:rFonts w:ascii="Calibri" w:eastAsia="Calibri" w:hAnsi="Calibri" w:cs="Times New Roman"/>
          <w:color w:val="538135" w:themeColor="accent6" w:themeShade="BF"/>
        </w:rPr>
      </w:pPr>
      <w:commentRangeStart w:id="3"/>
      <w:r w:rsidRPr="00490A34">
        <w:rPr>
          <w:rFonts w:ascii="Calibri" w:eastAsia="Calibri" w:hAnsi="Calibri" w:cs="Times New Roman"/>
          <w:color w:val="538135" w:themeColor="accent6" w:themeShade="BF"/>
        </w:rPr>
        <w:t>Nastavení rovných podmínek</w:t>
      </w:r>
      <w:r w:rsidR="00D62CDB" w:rsidRPr="00490A34">
        <w:rPr>
          <w:rFonts w:ascii="Calibri" w:eastAsia="Calibri" w:hAnsi="Calibri" w:cs="Times New Roman"/>
          <w:color w:val="538135" w:themeColor="accent6" w:themeShade="BF"/>
        </w:rPr>
        <w:t xml:space="preserve"> ve vzdělávání – eliminace</w:t>
      </w:r>
      <w:r w:rsidRPr="00490A34">
        <w:rPr>
          <w:rFonts w:ascii="Calibri" w:eastAsia="Calibri" w:hAnsi="Calibri" w:cs="Times New Roman"/>
          <w:color w:val="538135" w:themeColor="accent6" w:themeShade="BF"/>
        </w:rPr>
        <w:t xml:space="preserve"> bariér</w:t>
      </w:r>
      <w:r w:rsidR="00D62CDB" w:rsidRPr="00490A34">
        <w:rPr>
          <w:rFonts w:ascii="Calibri" w:eastAsia="Calibri" w:hAnsi="Calibri" w:cs="Times New Roman"/>
          <w:color w:val="538135" w:themeColor="accent6" w:themeShade="BF"/>
        </w:rPr>
        <w:t xml:space="preserve"> uvnitř škol a v</w:t>
      </w:r>
      <w:r w:rsidR="00D74245" w:rsidRPr="00490A34">
        <w:rPr>
          <w:rFonts w:ascii="Calibri" w:eastAsia="Calibri" w:hAnsi="Calibri" w:cs="Times New Roman"/>
          <w:color w:val="538135" w:themeColor="accent6" w:themeShade="BF"/>
        </w:rPr>
        <w:t> </w:t>
      </w:r>
      <w:r w:rsidR="00D62CDB" w:rsidRPr="00490A34">
        <w:rPr>
          <w:rFonts w:ascii="Calibri" w:eastAsia="Calibri" w:hAnsi="Calibri" w:cs="Times New Roman"/>
          <w:color w:val="538135" w:themeColor="accent6" w:themeShade="BF"/>
        </w:rPr>
        <w:t>území</w:t>
      </w:r>
      <w:r w:rsidR="00D74245" w:rsidRPr="00490A34">
        <w:rPr>
          <w:rFonts w:ascii="Calibri" w:eastAsia="Calibri" w:hAnsi="Calibri" w:cs="Times New Roman"/>
          <w:color w:val="538135" w:themeColor="accent6" w:themeShade="BF"/>
        </w:rPr>
        <w:t>.</w:t>
      </w:r>
      <w:commentRangeEnd w:id="3"/>
      <w:r w:rsidR="00F22392">
        <w:rPr>
          <w:rStyle w:val="Odkaznakoment"/>
        </w:rPr>
        <w:commentReference w:id="3"/>
      </w:r>
    </w:p>
    <w:p w14:paraId="3D6DA345" w14:textId="5B23F92D" w:rsidR="005A13FE" w:rsidRPr="00936B3F" w:rsidRDefault="00D62CDB" w:rsidP="00936B3F">
      <w:pPr>
        <w:numPr>
          <w:ilvl w:val="0"/>
          <w:numId w:val="9"/>
        </w:numPr>
        <w:spacing w:after="160"/>
        <w:contextualSpacing/>
        <w:jc w:val="left"/>
        <w:rPr>
          <w:rFonts w:ascii="Calibri" w:eastAsia="Calibri" w:hAnsi="Calibri" w:cs="Times New Roman"/>
          <w:color w:val="7030A0"/>
        </w:rPr>
      </w:pPr>
      <w:r w:rsidRPr="00D62CDB">
        <w:rPr>
          <w:rFonts w:ascii="Calibri" w:eastAsia="Calibri" w:hAnsi="Calibri" w:cs="Times New Roman"/>
          <w:color w:val="auto"/>
        </w:rPr>
        <w:t>Zlepšení spolupráce s veřejností a rodiči</w:t>
      </w:r>
      <w:r w:rsidR="00D74245">
        <w:rPr>
          <w:rFonts w:ascii="Calibri" w:eastAsia="Calibri" w:hAnsi="Calibri" w:cs="Times New Roman"/>
          <w:color w:val="auto"/>
        </w:rPr>
        <w:t>.</w:t>
      </w:r>
      <w:r w:rsidR="00936B3F" w:rsidRPr="00936B3F">
        <w:t xml:space="preserve"> </w:t>
      </w:r>
      <w:r w:rsidR="00936B3F" w:rsidRPr="00936B3F">
        <w:rPr>
          <w:rFonts w:ascii="Calibri" w:eastAsia="Calibri" w:hAnsi="Calibri" w:cs="Times New Roman"/>
          <w:color w:val="7030A0"/>
        </w:rPr>
        <w:t>Všeobecné zvýšení zájmu o vzdělávání. Rozvoj regionální identity.</w:t>
      </w:r>
    </w:p>
    <w:p w14:paraId="5CE8E033" w14:textId="10694793" w:rsidR="00D62CDB" w:rsidRPr="00490A34" w:rsidRDefault="005A13FE" w:rsidP="00662D06">
      <w:pPr>
        <w:numPr>
          <w:ilvl w:val="0"/>
          <w:numId w:val="9"/>
        </w:numPr>
        <w:spacing w:after="160"/>
        <w:contextualSpacing/>
        <w:jc w:val="left"/>
        <w:rPr>
          <w:rFonts w:ascii="Calibri" w:eastAsia="Calibri" w:hAnsi="Calibri" w:cs="Times New Roman"/>
          <w:color w:val="auto"/>
        </w:rPr>
      </w:pPr>
      <w:r>
        <w:rPr>
          <w:rFonts w:ascii="Calibri" w:eastAsia="Calibri" w:hAnsi="Calibri" w:cs="Times New Roman"/>
          <w:color w:val="auto"/>
        </w:rPr>
        <w:t>Prohlubování spolupráce mezi aktéry</w:t>
      </w:r>
      <w:r w:rsidR="002C7910">
        <w:rPr>
          <w:rFonts w:ascii="Calibri" w:eastAsia="Calibri" w:hAnsi="Calibri" w:cs="Times New Roman"/>
          <w:color w:val="auto"/>
        </w:rPr>
        <w:t xml:space="preserve"> podílejícími se na vzdělávání dětí a žáků v</w:t>
      </w:r>
      <w:r>
        <w:rPr>
          <w:rFonts w:ascii="Calibri" w:eastAsia="Calibri" w:hAnsi="Calibri" w:cs="Times New Roman"/>
          <w:color w:val="auto"/>
        </w:rPr>
        <w:t xml:space="preserve">  regionu.</w:t>
      </w:r>
      <w:r w:rsidR="00490A34">
        <w:rPr>
          <w:rFonts w:ascii="Calibri" w:eastAsia="Calibri" w:hAnsi="Calibri" w:cs="Times New Roman"/>
          <w:color w:val="auto"/>
        </w:rPr>
        <w:t xml:space="preserve"> </w:t>
      </w:r>
      <w:r w:rsidR="00936B3F" w:rsidRPr="00936B3F">
        <w:rPr>
          <w:rFonts w:ascii="Calibri" w:eastAsia="Calibri" w:hAnsi="Calibri" w:cs="Times New Roman"/>
          <w:color w:val="7030A0"/>
        </w:rPr>
        <w:t>Aktivní partnerství.</w:t>
      </w:r>
    </w:p>
    <w:p w14:paraId="36686206" w14:textId="77777777" w:rsidR="00936B3F" w:rsidRDefault="00936B3F" w:rsidP="00936B3F">
      <w:pPr>
        <w:spacing w:after="160"/>
        <w:ind w:left="360"/>
        <w:contextualSpacing/>
        <w:jc w:val="left"/>
        <w:rPr>
          <w:rFonts w:ascii="Calibri" w:eastAsia="Calibri" w:hAnsi="Calibri" w:cs="Times New Roman"/>
          <w:color w:val="7030A0"/>
        </w:rPr>
      </w:pPr>
    </w:p>
    <w:p w14:paraId="7269A206" w14:textId="77777777" w:rsidR="00D62CDB" w:rsidRDefault="00D62CDB" w:rsidP="00662D06">
      <w:pPr>
        <w:spacing w:after="0"/>
        <w:rPr>
          <w:b/>
          <w:lang w:bidi="en-US"/>
        </w:rPr>
      </w:pPr>
    </w:p>
    <w:p w14:paraId="56EF8585" w14:textId="77777777" w:rsidR="000D3052" w:rsidRDefault="000D3052">
      <w:pPr>
        <w:rPr>
          <w:b/>
          <w:lang w:bidi="en-US"/>
        </w:rPr>
      </w:pPr>
      <w:r>
        <w:rPr>
          <w:b/>
          <w:lang w:bidi="en-US"/>
        </w:rPr>
        <w:t>Povinné aktivity:</w:t>
      </w:r>
    </w:p>
    <w:p w14:paraId="70ABEC71" w14:textId="77777777" w:rsidR="00346F60" w:rsidRPr="00346F60" w:rsidRDefault="00346F60">
      <w:pPr>
        <w:pStyle w:val="Odstavecseseznamem"/>
        <w:numPr>
          <w:ilvl w:val="0"/>
          <w:numId w:val="11"/>
        </w:numPr>
        <w:contextualSpacing/>
        <w:jc w:val="both"/>
        <w:rPr>
          <w:rFonts w:eastAsia="Calibri" w:cs="Arial"/>
          <w:b w:val="0"/>
          <w:color w:val="auto"/>
          <w:sz w:val="22"/>
          <w:szCs w:val="22"/>
        </w:rPr>
      </w:pPr>
      <w:r w:rsidRPr="00346F60">
        <w:rPr>
          <w:rFonts w:eastAsia="Calibri" w:cs="Arial"/>
          <w:color w:val="auto"/>
          <w:sz w:val="22"/>
          <w:szCs w:val="22"/>
        </w:rPr>
        <w:t>Řízení projektu</w:t>
      </w:r>
    </w:p>
    <w:p w14:paraId="014B0CFB" w14:textId="77777777" w:rsidR="00346F60" w:rsidRPr="00346F60" w:rsidRDefault="00346F60">
      <w:pPr>
        <w:pStyle w:val="Odstavecseseznamem"/>
        <w:numPr>
          <w:ilvl w:val="0"/>
          <w:numId w:val="11"/>
        </w:numPr>
        <w:contextualSpacing/>
        <w:jc w:val="both"/>
        <w:rPr>
          <w:rFonts w:eastAsia="Calibri" w:cs="Arial"/>
          <w:b w:val="0"/>
          <w:color w:val="auto"/>
          <w:sz w:val="22"/>
          <w:szCs w:val="22"/>
        </w:rPr>
      </w:pPr>
      <w:r w:rsidRPr="00346F60">
        <w:rPr>
          <w:rFonts w:eastAsia="Calibri"/>
          <w:color w:val="auto"/>
          <w:sz w:val="22"/>
          <w:szCs w:val="22"/>
        </w:rPr>
        <w:t>Rozvoj a aktualizace MAP</w:t>
      </w:r>
    </w:p>
    <w:p w14:paraId="373DAA6A" w14:textId="05DC3DD0" w:rsidR="00346F60" w:rsidRPr="00346F60" w:rsidRDefault="00346F60">
      <w:pPr>
        <w:pStyle w:val="Odstavecseseznamem"/>
        <w:numPr>
          <w:ilvl w:val="0"/>
          <w:numId w:val="12"/>
        </w:numPr>
        <w:contextualSpacing/>
        <w:jc w:val="both"/>
        <w:rPr>
          <w:rFonts w:eastAsia="Calibri" w:cs="Arial"/>
          <w:b w:val="0"/>
          <w:color w:val="auto"/>
          <w:sz w:val="22"/>
          <w:szCs w:val="22"/>
        </w:rPr>
      </w:pPr>
      <w:r w:rsidRPr="00346F60">
        <w:rPr>
          <w:rFonts w:eastAsia="Calibri"/>
          <w:b w:val="0"/>
          <w:color w:val="auto"/>
          <w:sz w:val="22"/>
          <w:szCs w:val="22"/>
        </w:rPr>
        <w:t xml:space="preserve">východiskem </w:t>
      </w:r>
      <w:r w:rsidR="00DB6311">
        <w:rPr>
          <w:rFonts w:eastAsia="Calibri"/>
          <w:b w:val="0"/>
          <w:color w:val="auto"/>
          <w:sz w:val="22"/>
          <w:szCs w:val="22"/>
        </w:rPr>
        <w:t xml:space="preserve">jsou </w:t>
      </w:r>
      <w:r w:rsidR="00D81402">
        <w:rPr>
          <w:rFonts w:eastAsia="Calibri"/>
          <w:b w:val="0"/>
          <w:color w:val="auto"/>
          <w:sz w:val="22"/>
          <w:szCs w:val="22"/>
        </w:rPr>
        <w:t>Postupy MAP IV</w:t>
      </w:r>
      <w:r w:rsidR="00DB6311">
        <w:rPr>
          <w:rFonts w:eastAsia="Calibri"/>
          <w:b w:val="0"/>
          <w:color w:val="auto"/>
          <w:sz w:val="22"/>
          <w:szCs w:val="22"/>
        </w:rPr>
        <w:t>.</w:t>
      </w:r>
    </w:p>
    <w:p w14:paraId="53BF64F2" w14:textId="77777777" w:rsidR="00346F60" w:rsidRPr="00346F60" w:rsidRDefault="00346F60">
      <w:pPr>
        <w:pStyle w:val="Odstavecseseznamem"/>
        <w:numPr>
          <w:ilvl w:val="0"/>
          <w:numId w:val="12"/>
        </w:numPr>
        <w:contextualSpacing/>
        <w:jc w:val="both"/>
        <w:rPr>
          <w:rFonts w:eastAsia="Calibri" w:cs="Arial"/>
          <w:b w:val="0"/>
          <w:color w:val="auto"/>
          <w:sz w:val="22"/>
          <w:szCs w:val="22"/>
          <w:u w:val="single"/>
        </w:rPr>
      </w:pPr>
      <w:r w:rsidRPr="00346F60">
        <w:rPr>
          <w:rFonts w:eastAsia="Calibri"/>
          <w:b w:val="0"/>
          <w:color w:val="auto"/>
          <w:sz w:val="22"/>
          <w:szCs w:val="22"/>
          <w:u w:val="single"/>
        </w:rPr>
        <w:t xml:space="preserve">povinné </w:t>
      </w:r>
      <w:proofErr w:type="spellStart"/>
      <w:r w:rsidRPr="00346F60">
        <w:rPr>
          <w:rFonts w:eastAsia="Calibri"/>
          <w:b w:val="0"/>
          <w:color w:val="auto"/>
          <w:sz w:val="22"/>
          <w:szCs w:val="22"/>
          <w:u w:val="single"/>
        </w:rPr>
        <w:t>podaktivity</w:t>
      </w:r>
      <w:proofErr w:type="spellEnd"/>
      <w:r w:rsidRPr="00346F60">
        <w:rPr>
          <w:rFonts w:eastAsia="Calibri"/>
          <w:b w:val="0"/>
          <w:color w:val="auto"/>
          <w:sz w:val="22"/>
          <w:szCs w:val="22"/>
          <w:u w:val="single"/>
        </w:rPr>
        <w:t xml:space="preserve"> </w:t>
      </w:r>
    </w:p>
    <w:p w14:paraId="61494CA5" w14:textId="5C8F1E9A" w:rsidR="00BE1FE5" w:rsidRPr="00BE1FE5" w:rsidRDefault="00BE1FE5" w:rsidP="00BE1FE5">
      <w:pPr>
        <w:ind w:left="1080"/>
        <w:contextualSpacing/>
        <w:rPr>
          <w:rFonts w:eastAsia="Calibri" w:cs="Arial"/>
          <w:color w:val="0070C0"/>
        </w:rPr>
      </w:pPr>
      <w:r w:rsidRPr="00BE1FE5">
        <w:rPr>
          <w:rFonts w:eastAsia="Calibri" w:cs="Arial"/>
          <w:color w:val="0070C0"/>
        </w:rPr>
        <w:t>2.1 Řízení procesu rozvoje a aktualizace MAP</w:t>
      </w:r>
    </w:p>
    <w:p w14:paraId="1DB0A8C2" w14:textId="32C385AE" w:rsidR="00BE1FE5" w:rsidRDefault="00BE1FE5" w:rsidP="00BE1FE5">
      <w:pPr>
        <w:ind w:left="1080"/>
        <w:contextualSpacing/>
        <w:rPr>
          <w:rFonts w:eastAsia="Calibri" w:cs="Arial"/>
          <w:color w:val="0070C0"/>
        </w:rPr>
      </w:pPr>
      <w:r w:rsidRPr="00BE1FE5">
        <w:rPr>
          <w:rFonts w:eastAsia="Calibri" w:cs="Arial"/>
          <w:color w:val="0070C0"/>
        </w:rPr>
        <w:t>2.2 Zpracování komunikačního plánu, zpracování a realizace konzultačního procesu jako součásti komunikačního plánu</w:t>
      </w:r>
      <w:r w:rsidRPr="00BE1FE5">
        <w:rPr>
          <w:rFonts w:eastAsia="Calibri" w:cs="Arial"/>
          <w:color w:val="0070C0"/>
        </w:rPr>
        <w:cr/>
      </w:r>
      <w:r w:rsidRPr="00BE1FE5">
        <w:rPr>
          <w:rFonts w:eastAsia="Calibri" w:cs="Arial"/>
          <w:color w:val="538135" w:themeColor="accent6" w:themeShade="BF"/>
        </w:rPr>
        <w:t>2.3 Pracovní skupina pro financování</w:t>
      </w:r>
    </w:p>
    <w:p w14:paraId="33890EA0" w14:textId="502309E3" w:rsidR="00BE1FE5" w:rsidRPr="00BE1FE5" w:rsidRDefault="00BE1FE5" w:rsidP="00BE1FE5">
      <w:pPr>
        <w:ind w:left="1080"/>
        <w:contextualSpacing/>
        <w:rPr>
          <w:rFonts w:eastAsia="Calibri" w:cs="Arial"/>
          <w:color w:val="0070C0"/>
        </w:rPr>
      </w:pPr>
      <w:r>
        <w:rPr>
          <w:rFonts w:eastAsia="Calibri" w:cs="Arial"/>
          <w:color w:val="0070C0"/>
        </w:rPr>
        <w:t>2.4</w:t>
      </w:r>
      <w:r w:rsidRPr="00BE1FE5">
        <w:rPr>
          <w:rFonts w:eastAsia="Calibri" w:cs="Arial"/>
          <w:color w:val="0070C0"/>
        </w:rPr>
        <w:t xml:space="preserve"> Pracovní skupiny ke čtenářské a matematické gramotnosti a k rozvoji potenciálu každého žáka</w:t>
      </w:r>
    </w:p>
    <w:p w14:paraId="4AC85F63" w14:textId="706AB3F6" w:rsidR="00BE1FE5" w:rsidRDefault="00BE1FE5" w:rsidP="00BE1FE5">
      <w:pPr>
        <w:ind w:left="1080"/>
        <w:contextualSpacing/>
        <w:rPr>
          <w:rFonts w:eastAsia="Calibri" w:cs="Arial"/>
          <w:color w:val="0070C0"/>
        </w:rPr>
      </w:pPr>
      <w:r>
        <w:rPr>
          <w:rFonts w:eastAsia="Calibri" w:cs="Arial"/>
          <w:color w:val="0070C0"/>
        </w:rPr>
        <w:t>2.5</w:t>
      </w:r>
      <w:r w:rsidRPr="00BE1FE5">
        <w:rPr>
          <w:rFonts w:eastAsia="Calibri" w:cs="Arial"/>
          <w:color w:val="0070C0"/>
        </w:rPr>
        <w:t xml:space="preserve"> Pracovní skupina pro rovné příležitosti</w:t>
      </w:r>
    </w:p>
    <w:p w14:paraId="111E4B6F" w14:textId="6F11B8ED" w:rsidR="00BE1FE5" w:rsidRDefault="00BE1FE5" w:rsidP="00BE1FE5">
      <w:pPr>
        <w:ind w:left="1080"/>
        <w:contextualSpacing/>
        <w:rPr>
          <w:rFonts w:eastAsia="Calibri" w:cs="Arial"/>
          <w:color w:val="0070C0"/>
        </w:rPr>
      </w:pPr>
      <w:r>
        <w:rPr>
          <w:rFonts w:eastAsia="Calibri" w:cs="Arial"/>
          <w:color w:val="0070C0"/>
        </w:rPr>
        <w:t>2.7</w:t>
      </w:r>
      <w:r w:rsidRPr="00BE1FE5">
        <w:rPr>
          <w:rFonts w:eastAsia="Calibri" w:cs="Arial"/>
          <w:color w:val="0070C0"/>
        </w:rPr>
        <w:t xml:space="preserve"> Podpora škol v</w:t>
      </w:r>
      <w:r>
        <w:rPr>
          <w:rFonts w:eastAsia="Calibri" w:cs="Arial"/>
          <w:color w:val="0070C0"/>
        </w:rPr>
        <w:t> </w:t>
      </w:r>
      <w:r w:rsidRPr="00BE1FE5">
        <w:rPr>
          <w:rFonts w:eastAsia="Calibri" w:cs="Arial"/>
          <w:color w:val="0070C0"/>
        </w:rPr>
        <w:t>plánování</w:t>
      </w:r>
    </w:p>
    <w:p w14:paraId="44005671" w14:textId="16DBAD05" w:rsidR="00BE1FE5" w:rsidRDefault="00BE1FE5" w:rsidP="00BE1FE5">
      <w:pPr>
        <w:ind w:left="1080"/>
        <w:contextualSpacing/>
        <w:rPr>
          <w:rFonts w:eastAsia="Calibri" w:cs="Arial"/>
          <w:color w:val="0070C0"/>
        </w:rPr>
      </w:pPr>
      <w:r>
        <w:rPr>
          <w:rFonts w:eastAsia="Calibri" w:cs="Arial"/>
          <w:color w:val="0070C0"/>
        </w:rPr>
        <w:t>2.8</w:t>
      </w:r>
      <w:r w:rsidRPr="00BE1FE5">
        <w:rPr>
          <w:rFonts w:eastAsia="Calibri" w:cs="Arial"/>
          <w:color w:val="0070C0"/>
        </w:rPr>
        <w:t xml:space="preserve"> Místní akční plánování</w:t>
      </w:r>
    </w:p>
    <w:p w14:paraId="6826D7A2" w14:textId="64769C39" w:rsidR="00BE1FE5" w:rsidRDefault="00BE1FE5" w:rsidP="00BE1FE5">
      <w:pPr>
        <w:ind w:left="1080"/>
        <w:contextualSpacing/>
        <w:rPr>
          <w:rFonts w:eastAsia="Calibri" w:cs="Arial"/>
          <w:color w:val="0070C0"/>
        </w:rPr>
      </w:pPr>
      <w:r>
        <w:rPr>
          <w:rFonts w:eastAsia="Calibri" w:cs="Arial"/>
          <w:color w:val="0070C0"/>
        </w:rPr>
        <w:t>2.9 + 2.10 Spolupráce s </w:t>
      </w:r>
      <w:proofErr w:type="spellStart"/>
      <w:r>
        <w:rPr>
          <w:rFonts w:eastAsia="Calibri" w:cs="Arial"/>
          <w:color w:val="0070C0"/>
        </w:rPr>
        <w:t>IPs</w:t>
      </w:r>
      <w:proofErr w:type="spellEnd"/>
      <w:r>
        <w:rPr>
          <w:rFonts w:eastAsia="Calibri" w:cs="Arial"/>
          <w:color w:val="0070C0"/>
        </w:rPr>
        <w:t xml:space="preserve">, </w:t>
      </w:r>
      <w:proofErr w:type="spellStart"/>
      <w:r>
        <w:rPr>
          <w:rFonts w:eastAsia="Calibri" w:cs="Arial"/>
          <w:color w:val="0070C0"/>
        </w:rPr>
        <w:t>IPo</w:t>
      </w:r>
      <w:proofErr w:type="spellEnd"/>
      <w:r>
        <w:rPr>
          <w:rFonts w:eastAsia="Calibri" w:cs="Arial"/>
          <w:color w:val="0070C0"/>
        </w:rPr>
        <w:t xml:space="preserve"> koncepčními, metodická podpora</w:t>
      </w:r>
    </w:p>
    <w:p w14:paraId="20743A53" w14:textId="56E19A47" w:rsidR="00BE1FE5" w:rsidRDefault="00BE1FE5" w:rsidP="00BE1FE5">
      <w:pPr>
        <w:ind w:left="1080"/>
        <w:contextualSpacing/>
        <w:rPr>
          <w:rFonts w:eastAsia="Calibri" w:cs="Arial"/>
          <w:color w:val="538135" w:themeColor="accent6" w:themeShade="BF"/>
        </w:rPr>
      </w:pPr>
      <w:r w:rsidRPr="00FF1C88">
        <w:rPr>
          <w:rFonts w:eastAsia="Calibri" w:cs="Arial"/>
          <w:color w:val="538135" w:themeColor="accent6" w:themeShade="BF"/>
        </w:rPr>
        <w:t>2.12 Podpora znalostních kapacit</w:t>
      </w:r>
      <w:r w:rsidR="00FF1C88" w:rsidRPr="00FF1C88">
        <w:rPr>
          <w:rFonts w:eastAsia="Calibri" w:cs="Arial"/>
          <w:color w:val="538135" w:themeColor="accent6" w:themeShade="BF"/>
        </w:rPr>
        <w:t xml:space="preserve"> ŘV</w:t>
      </w:r>
    </w:p>
    <w:p w14:paraId="27E87541" w14:textId="46276358" w:rsidR="00FF1C88" w:rsidRPr="00FF1C88" w:rsidRDefault="00FF1C88" w:rsidP="00BE1FE5">
      <w:pPr>
        <w:ind w:left="1080"/>
        <w:contextualSpacing/>
        <w:rPr>
          <w:rFonts w:eastAsia="Calibri" w:cs="Arial"/>
          <w:color w:val="0070C0"/>
        </w:rPr>
      </w:pPr>
      <w:r w:rsidRPr="00FF1C88">
        <w:rPr>
          <w:rFonts w:eastAsia="Calibri" w:cs="Arial"/>
          <w:color w:val="0070C0"/>
        </w:rPr>
        <w:t>2.13</w:t>
      </w:r>
      <w:r>
        <w:rPr>
          <w:rFonts w:eastAsia="Calibri" w:cs="Arial"/>
          <w:color w:val="0070C0"/>
        </w:rPr>
        <w:t xml:space="preserve"> + 2.14</w:t>
      </w:r>
      <w:r w:rsidRPr="00FF1C88">
        <w:rPr>
          <w:rFonts w:eastAsia="Calibri" w:cs="Arial"/>
          <w:color w:val="0070C0"/>
        </w:rPr>
        <w:t xml:space="preserve"> </w:t>
      </w:r>
      <w:r>
        <w:rPr>
          <w:rFonts w:eastAsia="Calibri" w:cs="Arial"/>
          <w:color w:val="0070C0"/>
        </w:rPr>
        <w:t>Podpora znalostních kapacit</w:t>
      </w:r>
    </w:p>
    <w:p w14:paraId="0CC1E13E" w14:textId="2CD8701A" w:rsidR="00346F60" w:rsidRPr="00346F60" w:rsidRDefault="005A13FE">
      <w:pPr>
        <w:pStyle w:val="Odstavecseseznamem"/>
        <w:numPr>
          <w:ilvl w:val="0"/>
          <w:numId w:val="12"/>
        </w:numPr>
        <w:contextualSpacing/>
        <w:jc w:val="both"/>
        <w:rPr>
          <w:rFonts w:eastAsia="Calibri" w:cs="Arial"/>
          <w:b w:val="0"/>
          <w:color w:val="auto"/>
          <w:sz w:val="22"/>
          <w:szCs w:val="22"/>
          <w:u w:val="single"/>
        </w:rPr>
      </w:pPr>
      <w:r>
        <w:rPr>
          <w:rFonts w:eastAsia="Calibri" w:cs="Arial"/>
          <w:b w:val="0"/>
          <w:color w:val="auto"/>
          <w:sz w:val="22"/>
          <w:szCs w:val="22"/>
          <w:u w:val="single"/>
        </w:rPr>
        <w:t>v</w:t>
      </w:r>
      <w:r w:rsidR="00346F60" w:rsidRPr="00346F60">
        <w:rPr>
          <w:rFonts w:eastAsia="Calibri" w:cs="Arial"/>
          <w:b w:val="0"/>
          <w:color w:val="auto"/>
          <w:sz w:val="22"/>
          <w:szCs w:val="22"/>
          <w:u w:val="single"/>
        </w:rPr>
        <w:t xml:space="preserve">olitelné </w:t>
      </w:r>
      <w:proofErr w:type="spellStart"/>
      <w:r w:rsidR="00346F60" w:rsidRPr="00346F60">
        <w:rPr>
          <w:rFonts w:eastAsia="Calibri" w:cs="Arial"/>
          <w:b w:val="0"/>
          <w:color w:val="auto"/>
          <w:sz w:val="22"/>
          <w:szCs w:val="22"/>
          <w:u w:val="single"/>
        </w:rPr>
        <w:t>podaktivity</w:t>
      </w:r>
      <w:proofErr w:type="spellEnd"/>
    </w:p>
    <w:p w14:paraId="04EAB16A" w14:textId="1D2C9E5A" w:rsidR="00346F60" w:rsidRPr="00FF1C88" w:rsidRDefault="00346F60">
      <w:pPr>
        <w:pStyle w:val="Odstavecseseznamem"/>
        <w:numPr>
          <w:ilvl w:val="0"/>
          <w:numId w:val="17"/>
        </w:numPr>
        <w:ind w:left="1560" w:hanging="426"/>
        <w:contextualSpacing/>
        <w:jc w:val="both"/>
        <w:rPr>
          <w:rFonts w:eastAsia="Calibri" w:cs="Arial"/>
          <w:b w:val="0"/>
          <w:color w:val="7030A0"/>
          <w:sz w:val="22"/>
          <w:szCs w:val="22"/>
        </w:rPr>
      </w:pPr>
      <w:commentRangeStart w:id="4"/>
      <w:r w:rsidRPr="00FF1C88">
        <w:rPr>
          <w:b w:val="0"/>
          <w:color w:val="7030A0"/>
          <w:sz w:val="22"/>
          <w:szCs w:val="22"/>
        </w:rPr>
        <w:t>Prohloubení, rozšíření spolupráce v rámci procesu společného plánování i na další subjekty</w:t>
      </w:r>
      <w:r w:rsidR="00DB6311" w:rsidRPr="00FF1C88">
        <w:rPr>
          <w:b w:val="0"/>
          <w:color w:val="7030A0"/>
          <w:sz w:val="22"/>
          <w:szCs w:val="22"/>
        </w:rPr>
        <w:t>.</w:t>
      </w:r>
      <w:r w:rsidRPr="00FF1C88">
        <w:rPr>
          <w:b w:val="0"/>
          <w:color w:val="7030A0"/>
          <w:sz w:val="22"/>
          <w:szCs w:val="22"/>
        </w:rPr>
        <w:t xml:space="preserve"> </w:t>
      </w:r>
      <w:commentRangeEnd w:id="4"/>
      <w:r w:rsidR="00FF1C88">
        <w:rPr>
          <w:rStyle w:val="Odkaznakoment"/>
          <w:b w:val="0"/>
          <w:color w:val="000000" w:themeColor="text1"/>
        </w:rPr>
        <w:commentReference w:id="4"/>
      </w:r>
    </w:p>
    <w:p w14:paraId="3AA4D13A" w14:textId="23655669" w:rsidR="00346F60" w:rsidRPr="00BE1FE5" w:rsidRDefault="00346F60">
      <w:pPr>
        <w:pStyle w:val="Odstavecseseznamem"/>
        <w:numPr>
          <w:ilvl w:val="0"/>
          <w:numId w:val="17"/>
        </w:numPr>
        <w:ind w:left="1560"/>
        <w:contextualSpacing/>
        <w:jc w:val="both"/>
        <w:rPr>
          <w:rFonts w:eastAsia="Calibri" w:cs="Arial"/>
          <w:b w:val="0"/>
          <w:color w:val="auto"/>
          <w:sz w:val="22"/>
          <w:szCs w:val="22"/>
        </w:rPr>
      </w:pPr>
      <w:r w:rsidRPr="00346F60">
        <w:rPr>
          <w:b w:val="0"/>
          <w:color w:val="auto"/>
          <w:sz w:val="22"/>
          <w:szCs w:val="22"/>
        </w:rPr>
        <w:t>Budování a rozvoj udržitelného systému komunikace mezi aktéry v území (pracovní skupiny pro naplňování opatření MAP, prohloubení spolupráce s</w:t>
      </w:r>
      <w:r w:rsidR="00DB1FDD">
        <w:rPr>
          <w:b w:val="0"/>
          <w:color w:val="auto"/>
          <w:sz w:val="22"/>
          <w:szCs w:val="22"/>
        </w:rPr>
        <w:t> </w:t>
      </w:r>
      <w:r w:rsidRPr="00346F60">
        <w:rPr>
          <w:b w:val="0"/>
          <w:color w:val="auto"/>
          <w:sz w:val="22"/>
          <w:szCs w:val="22"/>
        </w:rPr>
        <w:t>rodiči</w:t>
      </w:r>
      <w:r w:rsidR="00DB1FDD">
        <w:rPr>
          <w:b w:val="0"/>
          <w:color w:val="auto"/>
          <w:sz w:val="22"/>
          <w:szCs w:val="22"/>
        </w:rPr>
        <w:t xml:space="preserve">, </w:t>
      </w:r>
      <w:r w:rsidR="00DB1FDD" w:rsidRPr="00DB1FDD">
        <w:rPr>
          <w:b w:val="0"/>
          <w:color w:val="0070C0"/>
          <w:sz w:val="22"/>
          <w:szCs w:val="22"/>
        </w:rPr>
        <w:t>zaměstnavateli</w:t>
      </w:r>
      <w:r w:rsidRPr="00346F60">
        <w:rPr>
          <w:b w:val="0"/>
          <w:color w:val="auto"/>
          <w:sz w:val="22"/>
          <w:szCs w:val="22"/>
        </w:rPr>
        <w:t>…)</w:t>
      </w:r>
      <w:r w:rsidR="00DB6311">
        <w:rPr>
          <w:b w:val="0"/>
          <w:color w:val="auto"/>
          <w:sz w:val="22"/>
          <w:szCs w:val="22"/>
        </w:rPr>
        <w:t>.</w:t>
      </w:r>
    </w:p>
    <w:p w14:paraId="6C8F8774" w14:textId="3508BC12" w:rsidR="00BE1FE5" w:rsidRDefault="00BE1FE5" w:rsidP="00BE1FE5">
      <w:pPr>
        <w:ind w:left="1200"/>
        <w:contextualSpacing/>
        <w:rPr>
          <w:rFonts w:eastAsia="Calibri" w:cs="Arial"/>
          <w:color w:val="0070C0"/>
        </w:rPr>
      </w:pPr>
      <w:r>
        <w:rPr>
          <w:rFonts w:eastAsia="Calibri" w:cs="Arial"/>
          <w:color w:val="0070C0"/>
        </w:rPr>
        <w:t>2.6</w:t>
      </w:r>
      <w:r w:rsidRPr="00BE1FE5">
        <w:rPr>
          <w:rFonts w:eastAsia="Calibri" w:cs="Arial"/>
          <w:color w:val="0070C0"/>
        </w:rPr>
        <w:t xml:space="preserve"> Pracovní skupiny pro další témata</w:t>
      </w:r>
    </w:p>
    <w:p w14:paraId="0ADF4DB7" w14:textId="3DFA4681" w:rsidR="00BE1FE5" w:rsidRPr="00DB1FDD" w:rsidRDefault="00BE1FE5" w:rsidP="00DB1FDD">
      <w:pPr>
        <w:ind w:left="1200"/>
        <w:contextualSpacing/>
        <w:rPr>
          <w:rFonts w:eastAsia="Calibri" w:cs="Arial"/>
          <w:color w:val="0070C0"/>
        </w:rPr>
      </w:pPr>
      <w:r>
        <w:rPr>
          <w:rFonts w:eastAsia="Calibri" w:cs="Arial"/>
          <w:color w:val="0070C0"/>
        </w:rPr>
        <w:t>2.11 Místní lídři</w:t>
      </w:r>
    </w:p>
    <w:p w14:paraId="5FFB6DDE" w14:textId="77777777" w:rsidR="00346F60" w:rsidRPr="00346F60" w:rsidRDefault="00346F60">
      <w:pPr>
        <w:pStyle w:val="Odstavecseseznamem"/>
        <w:numPr>
          <w:ilvl w:val="0"/>
          <w:numId w:val="11"/>
        </w:numPr>
        <w:contextualSpacing/>
        <w:jc w:val="both"/>
        <w:rPr>
          <w:rFonts w:eastAsia="Calibri" w:cs="Arial"/>
          <w:b w:val="0"/>
          <w:color w:val="auto"/>
          <w:sz w:val="22"/>
          <w:szCs w:val="22"/>
        </w:rPr>
      </w:pPr>
      <w:r w:rsidRPr="00346F60">
        <w:rPr>
          <w:rFonts w:eastAsia="Calibri" w:cs="Arial"/>
          <w:color w:val="auto"/>
          <w:sz w:val="22"/>
          <w:szCs w:val="22"/>
        </w:rPr>
        <w:t xml:space="preserve">Evaluace </w:t>
      </w:r>
    </w:p>
    <w:p w14:paraId="4BB2C8A5" w14:textId="77777777" w:rsidR="00346F60" w:rsidRPr="00346F60" w:rsidRDefault="00346F60">
      <w:pPr>
        <w:pStyle w:val="Odstavecseseznamem"/>
        <w:numPr>
          <w:ilvl w:val="0"/>
          <w:numId w:val="12"/>
        </w:numPr>
        <w:contextualSpacing/>
        <w:jc w:val="both"/>
        <w:rPr>
          <w:rFonts w:eastAsia="Calibri" w:cs="Arial"/>
          <w:b w:val="0"/>
          <w:color w:val="auto"/>
          <w:sz w:val="22"/>
          <w:szCs w:val="22"/>
          <w:u w:val="single"/>
        </w:rPr>
      </w:pPr>
      <w:r w:rsidRPr="00346F60">
        <w:rPr>
          <w:rFonts w:eastAsia="Calibri" w:cs="Arial"/>
          <w:b w:val="0"/>
          <w:color w:val="auto"/>
          <w:sz w:val="22"/>
          <w:szCs w:val="22"/>
          <w:u w:val="single"/>
        </w:rPr>
        <w:t xml:space="preserve">povinné </w:t>
      </w:r>
      <w:proofErr w:type="spellStart"/>
      <w:r w:rsidRPr="00346F60">
        <w:rPr>
          <w:rFonts w:eastAsia="Calibri" w:cs="Arial"/>
          <w:b w:val="0"/>
          <w:color w:val="auto"/>
          <w:sz w:val="22"/>
          <w:szCs w:val="22"/>
          <w:u w:val="single"/>
        </w:rPr>
        <w:t>podaktivity</w:t>
      </w:r>
      <w:proofErr w:type="spellEnd"/>
    </w:p>
    <w:p w14:paraId="24C84A78" w14:textId="5229D6B8" w:rsidR="00346F60" w:rsidRPr="00346F60" w:rsidRDefault="00DB6311">
      <w:pPr>
        <w:pStyle w:val="Odstavecseseznamem"/>
        <w:numPr>
          <w:ilvl w:val="0"/>
          <w:numId w:val="16"/>
        </w:numPr>
        <w:contextualSpacing/>
        <w:jc w:val="both"/>
        <w:rPr>
          <w:rFonts w:eastAsia="Calibri" w:cs="Arial"/>
          <w:b w:val="0"/>
          <w:color w:val="auto"/>
          <w:sz w:val="22"/>
          <w:szCs w:val="22"/>
        </w:rPr>
      </w:pPr>
      <w:r>
        <w:rPr>
          <w:rFonts w:eastAsia="Calibri" w:cs="Arial"/>
          <w:b w:val="0"/>
          <w:color w:val="auto"/>
          <w:sz w:val="22"/>
          <w:szCs w:val="22"/>
        </w:rPr>
        <w:t>M</w:t>
      </w:r>
      <w:r w:rsidR="00346F60" w:rsidRPr="00346F60">
        <w:rPr>
          <w:rFonts w:eastAsia="Calibri" w:cs="Arial"/>
          <w:b w:val="0"/>
          <w:color w:val="auto"/>
          <w:sz w:val="22"/>
          <w:szCs w:val="22"/>
        </w:rPr>
        <w:t>onitoring MAP</w:t>
      </w:r>
      <w:r>
        <w:rPr>
          <w:rFonts w:eastAsia="Calibri" w:cs="Arial"/>
          <w:b w:val="0"/>
          <w:color w:val="auto"/>
          <w:sz w:val="22"/>
          <w:szCs w:val="22"/>
        </w:rPr>
        <w:t>.</w:t>
      </w:r>
    </w:p>
    <w:p w14:paraId="32DD9FFB" w14:textId="2A1F2896" w:rsidR="00346F60" w:rsidRPr="00346F60" w:rsidRDefault="00DB6311">
      <w:pPr>
        <w:pStyle w:val="Odstavecseseznamem"/>
        <w:numPr>
          <w:ilvl w:val="0"/>
          <w:numId w:val="16"/>
        </w:numPr>
        <w:contextualSpacing/>
        <w:jc w:val="both"/>
        <w:rPr>
          <w:rFonts w:eastAsia="Calibri" w:cs="Arial"/>
          <w:b w:val="0"/>
          <w:color w:val="auto"/>
          <w:sz w:val="22"/>
          <w:szCs w:val="22"/>
        </w:rPr>
      </w:pPr>
      <w:r>
        <w:rPr>
          <w:rFonts w:eastAsia="Calibri" w:cs="Arial"/>
          <w:b w:val="0"/>
          <w:color w:val="auto"/>
          <w:sz w:val="22"/>
          <w:szCs w:val="22"/>
        </w:rPr>
        <w:t>V</w:t>
      </w:r>
      <w:r w:rsidR="00346F60" w:rsidRPr="00346F60">
        <w:rPr>
          <w:rFonts w:eastAsia="Calibri" w:cs="Arial"/>
          <w:b w:val="0"/>
          <w:color w:val="auto"/>
          <w:sz w:val="22"/>
          <w:szCs w:val="22"/>
        </w:rPr>
        <w:t>yhodnocování plnění MAP</w:t>
      </w:r>
      <w:r>
        <w:rPr>
          <w:rFonts w:eastAsia="Calibri" w:cs="Arial"/>
          <w:b w:val="0"/>
          <w:color w:val="auto"/>
          <w:sz w:val="22"/>
          <w:szCs w:val="22"/>
        </w:rPr>
        <w:t>.</w:t>
      </w:r>
      <w:r w:rsidR="00346F60" w:rsidRPr="00346F60">
        <w:rPr>
          <w:rFonts w:eastAsia="Calibri" w:cs="Arial"/>
          <w:b w:val="0"/>
          <w:color w:val="auto"/>
          <w:sz w:val="22"/>
          <w:szCs w:val="22"/>
        </w:rPr>
        <w:t xml:space="preserve"> </w:t>
      </w:r>
    </w:p>
    <w:p w14:paraId="29100E40" w14:textId="77777777" w:rsidR="00346F60" w:rsidRPr="00346F60" w:rsidRDefault="00346F60">
      <w:pPr>
        <w:pStyle w:val="Odstavecseseznamem"/>
        <w:numPr>
          <w:ilvl w:val="0"/>
          <w:numId w:val="11"/>
        </w:numPr>
        <w:contextualSpacing/>
        <w:jc w:val="both"/>
        <w:rPr>
          <w:rFonts w:eastAsia="Calibri" w:cs="Arial"/>
          <w:b w:val="0"/>
          <w:color w:val="auto"/>
          <w:sz w:val="22"/>
          <w:szCs w:val="22"/>
        </w:rPr>
      </w:pPr>
      <w:r w:rsidRPr="00346F60">
        <w:rPr>
          <w:rFonts w:eastAsia="Calibri" w:cs="Arial"/>
          <w:color w:val="auto"/>
          <w:sz w:val="22"/>
          <w:szCs w:val="22"/>
        </w:rPr>
        <w:lastRenderedPageBreak/>
        <w:t xml:space="preserve">Implementace MAP </w:t>
      </w:r>
    </w:p>
    <w:p w14:paraId="67FF794D" w14:textId="7EE9CD27" w:rsidR="00346F60" w:rsidRPr="00346F60" w:rsidRDefault="00346F60">
      <w:pPr>
        <w:pStyle w:val="Odstavecseseznamem"/>
        <w:numPr>
          <w:ilvl w:val="0"/>
          <w:numId w:val="12"/>
        </w:numPr>
        <w:contextualSpacing/>
        <w:jc w:val="both"/>
        <w:rPr>
          <w:rFonts w:eastAsia="Calibri" w:cs="Arial"/>
          <w:b w:val="0"/>
          <w:color w:val="auto"/>
          <w:sz w:val="22"/>
          <w:szCs w:val="22"/>
          <w:u w:val="single"/>
        </w:rPr>
      </w:pPr>
      <w:r w:rsidRPr="00346F60">
        <w:rPr>
          <w:rFonts w:eastAsia="Calibri" w:cs="Arial"/>
          <w:b w:val="0"/>
          <w:color w:val="auto"/>
          <w:sz w:val="22"/>
          <w:szCs w:val="22"/>
          <w:u w:val="single"/>
        </w:rPr>
        <w:t xml:space="preserve">povinně volitelné </w:t>
      </w:r>
      <w:proofErr w:type="spellStart"/>
      <w:r w:rsidRPr="00346F60">
        <w:rPr>
          <w:rFonts w:eastAsia="Calibri" w:cs="Arial"/>
          <w:b w:val="0"/>
          <w:color w:val="auto"/>
          <w:sz w:val="22"/>
          <w:szCs w:val="22"/>
          <w:u w:val="single"/>
        </w:rPr>
        <w:t>podaktivity</w:t>
      </w:r>
      <w:proofErr w:type="spellEnd"/>
      <w:r w:rsidRPr="00346F60">
        <w:rPr>
          <w:rFonts w:eastAsia="Calibri" w:cs="Arial"/>
          <w:b w:val="0"/>
          <w:color w:val="auto"/>
          <w:sz w:val="22"/>
          <w:szCs w:val="22"/>
          <w:u w:val="single"/>
        </w:rPr>
        <w:t xml:space="preserve"> (žadatel volí min. jednu </w:t>
      </w:r>
      <w:r w:rsidR="001E5E42">
        <w:rPr>
          <w:rFonts w:eastAsia="Calibri" w:cs="Arial"/>
          <w:b w:val="0"/>
          <w:color w:val="auto"/>
          <w:sz w:val="22"/>
          <w:szCs w:val="22"/>
          <w:u w:val="single"/>
        </w:rPr>
        <w:t xml:space="preserve">povinně volitelnou </w:t>
      </w:r>
      <w:proofErr w:type="spellStart"/>
      <w:r>
        <w:rPr>
          <w:rFonts w:eastAsia="Calibri" w:cs="Arial"/>
          <w:b w:val="0"/>
          <w:color w:val="auto"/>
          <w:sz w:val="22"/>
          <w:szCs w:val="22"/>
          <w:u w:val="single"/>
        </w:rPr>
        <w:t>pod</w:t>
      </w:r>
      <w:r w:rsidRPr="00346F60">
        <w:rPr>
          <w:rFonts w:eastAsia="Calibri" w:cs="Arial"/>
          <w:b w:val="0"/>
          <w:color w:val="auto"/>
          <w:sz w:val="22"/>
          <w:szCs w:val="22"/>
          <w:u w:val="single"/>
        </w:rPr>
        <w:t>aktivitu</w:t>
      </w:r>
      <w:proofErr w:type="spellEnd"/>
      <w:r w:rsidRPr="00346F60">
        <w:rPr>
          <w:rFonts w:eastAsia="Calibri" w:cs="Arial"/>
          <w:b w:val="0"/>
          <w:color w:val="auto"/>
          <w:sz w:val="22"/>
          <w:szCs w:val="22"/>
          <w:u w:val="single"/>
        </w:rPr>
        <w:t xml:space="preserve">, další </w:t>
      </w:r>
      <w:proofErr w:type="spellStart"/>
      <w:r w:rsidRPr="00346F60">
        <w:rPr>
          <w:rFonts w:eastAsia="Calibri" w:cs="Arial"/>
          <w:b w:val="0"/>
          <w:color w:val="auto"/>
          <w:sz w:val="22"/>
          <w:szCs w:val="22"/>
          <w:u w:val="single"/>
        </w:rPr>
        <w:t>podaktivity</w:t>
      </w:r>
      <w:proofErr w:type="spellEnd"/>
      <w:r w:rsidRPr="00346F60">
        <w:rPr>
          <w:rFonts w:eastAsia="Calibri" w:cs="Arial"/>
          <w:b w:val="0"/>
          <w:color w:val="auto"/>
          <w:sz w:val="22"/>
          <w:szCs w:val="22"/>
          <w:u w:val="single"/>
        </w:rPr>
        <w:t xml:space="preserve"> volitelně)</w:t>
      </w:r>
    </w:p>
    <w:p w14:paraId="4EDD66D3" w14:textId="56AAE182" w:rsidR="00346F60" w:rsidRPr="0081045E" w:rsidRDefault="00346F60" w:rsidP="0081045E">
      <w:pPr>
        <w:pStyle w:val="Odstavecseseznamem"/>
        <w:numPr>
          <w:ilvl w:val="0"/>
          <w:numId w:val="13"/>
        </w:numPr>
        <w:spacing w:after="160"/>
        <w:contextualSpacing/>
        <w:jc w:val="both"/>
        <w:rPr>
          <w:b w:val="0"/>
          <w:color w:val="0070C0"/>
          <w:sz w:val="22"/>
          <w:szCs w:val="22"/>
        </w:rPr>
      </w:pPr>
      <w:commentRangeStart w:id="5"/>
      <w:r w:rsidRPr="0081045E">
        <w:rPr>
          <w:b w:val="0"/>
          <w:color w:val="0070C0"/>
          <w:sz w:val="22"/>
          <w:szCs w:val="22"/>
        </w:rPr>
        <w:t>Implementace akti</w:t>
      </w:r>
      <w:r w:rsidR="00F86290" w:rsidRPr="0081045E">
        <w:rPr>
          <w:b w:val="0"/>
          <w:color w:val="0070C0"/>
          <w:sz w:val="22"/>
          <w:szCs w:val="22"/>
        </w:rPr>
        <w:t xml:space="preserve">vit </w:t>
      </w:r>
      <w:r w:rsidR="0081045E" w:rsidRPr="0081045E">
        <w:rPr>
          <w:b w:val="0"/>
          <w:color w:val="0070C0"/>
          <w:sz w:val="22"/>
          <w:szCs w:val="22"/>
        </w:rPr>
        <w:t xml:space="preserve">MAP </w:t>
      </w:r>
      <w:r w:rsidR="00F86290" w:rsidRPr="0081045E">
        <w:rPr>
          <w:b w:val="0"/>
          <w:color w:val="0070C0"/>
          <w:sz w:val="22"/>
          <w:szCs w:val="22"/>
        </w:rPr>
        <w:t xml:space="preserve">pro realizaci klíčového tématu čtenářské gramotnosti </w:t>
      </w:r>
    </w:p>
    <w:p w14:paraId="0CD031BE" w14:textId="401661E0" w:rsidR="00346F60" w:rsidRPr="0081045E" w:rsidRDefault="00346F60" w:rsidP="0081045E">
      <w:pPr>
        <w:pStyle w:val="Odstavecseseznamem"/>
        <w:numPr>
          <w:ilvl w:val="0"/>
          <w:numId w:val="13"/>
        </w:numPr>
        <w:spacing w:after="160"/>
        <w:contextualSpacing/>
        <w:jc w:val="both"/>
        <w:rPr>
          <w:b w:val="0"/>
          <w:color w:val="0070C0"/>
          <w:sz w:val="22"/>
          <w:szCs w:val="22"/>
        </w:rPr>
      </w:pPr>
      <w:r w:rsidRPr="0081045E">
        <w:rPr>
          <w:b w:val="0"/>
          <w:color w:val="0070C0"/>
          <w:sz w:val="22"/>
          <w:szCs w:val="22"/>
        </w:rPr>
        <w:t xml:space="preserve">Implementace aktivit </w:t>
      </w:r>
      <w:r w:rsidR="0081045E" w:rsidRPr="0081045E">
        <w:rPr>
          <w:b w:val="0"/>
          <w:color w:val="0070C0"/>
          <w:sz w:val="22"/>
          <w:szCs w:val="22"/>
        </w:rPr>
        <w:t>MAP pro realizaci klíčového tématu matematické gramotnosti</w:t>
      </w:r>
    </w:p>
    <w:p w14:paraId="6B42D283" w14:textId="1DC278A4" w:rsidR="00346F60" w:rsidRPr="0081045E" w:rsidRDefault="00346F60" w:rsidP="0081045E">
      <w:pPr>
        <w:pStyle w:val="Odstavecseseznamem"/>
        <w:numPr>
          <w:ilvl w:val="0"/>
          <w:numId w:val="13"/>
        </w:numPr>
        <w:spacing w:after="160"/>
        <w:contextualSpacing/>
        <w:jc w:val="both"/>
        <w:rPr>
          <w:b w:val="0"/>
          <w:color w:val="0070C0"/>
          <w:sz w:val="22"/>
          <w:szCs w:val="22"/>
        </w:rPr>
      </w:pPr>
      <w:r w:rsidRPr="0081045E">
        <w:rPr>
          <w:b w:val="0"/>
          <w:color w:val="0070C0"/>
          <w:sz w:val="22"/>
          <w:szCs w:val="22"/>
        </w:rPr>
        <w:t xml:space="preserve">Implementace aktivit MAP pro realizaci </w:t>
      </w:r>
      <w:r w:rsidR="0081045E" w:rsidRPr="0081045E">
        <w:rPr>
          <w:b w:val="0"/>
          <w:color w:val="0070C0"/>
          <w:sz w:val="22"/>
          <w:szCs w:val="22"/>
        </w:rPr>
        <w:t>klíčového tématu rozvoje potenciálu každého žáka</w:t>
      </w:r>
    </w:p>
    <w:p w14:paraId="489AF3E2" w14:textId="4CC1B508" w:rsidR="0081045E" w:rsidRPr="0081045E" w:rsidRDefault="0081045E" w:rsidP="0081045E">
      <w:pPr>
        <w:pStyle w:val="Odstavecseseznamem"/>
        <w:numPr>
          <w:ilvl w:val="0"/>
          <w:numId w:val="13"/>
        </w:numPr>
        <w:spacing w:after="160"/>
        <w:contextualSpacing/>
        <w:jc w:val="both"/>
        <w:rPr>
          <w:b w:val="0"/>
          <w:color w:val="0070C0"/>
          <w:sz w:val="22"/>
          <w:szCs w:val="22"/>
        </w:rPr>
      </w:pPr>
      <w:r w:rsidRPr="0081045E">
        <w:rPr>
          <w:b w:val="0"/>
          <w:color w:val="0070C0"/>
          <w:sz w:val="22"/>
          <w:szCs w:val="22"/>
        </w:rPr>
        <w:t>Implementace aktivit MAP pro realizaci klíčového tématu podpory pedagogických, didaktických a manažerských kompetencí pracovníků ve vzdělávání</w:t>
      </w:r>
      <w:commentRangeEnd w:id="5"/>
      <w:r>
        <w:rPr>
          <w:rStyle w:val="Odkaznakoment"/>
          <w:b w:val="0"/>
          <w:color w:val="000000" w:themeColor="text1"/>
        </w:rPr>
        <w:commentReference w:id="5"/>
      </w:r>
    </w:p>
    <w:p w14:paraId="3E4AE426" w14:textId="77777777" w:rsidR="0081045E" w:rsidRPr="00F86290" w:rsidRDefault="0081045E" w:rsidP="0081045E">
      <w:pPr>
        <w:pStyle w:val="Odstavecseseznamem"/>
        <w:spacing w:after="160"/>
        <w:ind w:left="1440"/>
        <w:contextualSpacing/>
        <w:jc w:val="both"/>
        <w:rPr>
          <w:b w:val="0"/>
          <w:color w:val="538135" w:themeColor="accent6" w:themeShade="BF"/>
          <w:sz w:val="22"/>
          <w:szCs w:val="22"/>
        </w:rPr>
      </w:pPr>
    </w:p>
    <w:p w14:paraId="7D92CD11" w14:textId="77777777" w:rsidR="00346F60" w:rsidRPr="00346F60" w:rsidRDefault="00346F60">
      <w:pPr>
        <w:pStyle w:val="Odstavecseseznamem"/>
        <w:numPr>
          <w:ilvl w:val="0"/>
          <w:numId w:val="12"/>
        </w:numPr>
        <w:contextualSpacing/>
        <w:jc w:val="both"/>
        <w:rPr>
          <w:rFonts w:eastAsia="Calibri" w:cs="Arial"/>
          <w:b w:val="0"/>
          <w:color w:val="auto"/>
          <w:sz w:val="22"/>
          <w:szCs w:val="22"/>
          <w:u w:val="single"/>
        </w:rPr>
      </w:pPr>
      <w:r w:rsidRPr="00346F60">
        <w:rPr>
          <w:rFonts w:eastAsia="Calibri" w:cs="Arial"/>
          <w:b w:val="0"/>
          <w:color w:val="auto"/>
          <w:sz w:val="22"/>
          <w:szCs w:val="22"/>
          <w:u w:val="single"/>
        </w:rPr>
        <w:t xml:space="preserve">volitelné </w:t>
      </w:r>
      <w:proofErr w:type="spellStart"/>
      <w:r w:rsidRPr="00346F60">
        <w:rPr>
          <w:rFonts w:eastAsia="Calibri" w:cs="Arial"/>
          <w:b w:val="0"/>
          <w:color w:val="auto"/>
          <w:sz w:val="22"/>
          <w:szCs w:val="22"/>
          <w:u w:val="single"/>
        </w:rPr>
        <w:t>podaktivity</w:t>
      </w:r>
      <w:proofErr w:type="spellEnd"/>
    </w:p>
    <w:p w14:paraId="1BD64516" w14:textId="48CC9835" w:rsidR="00346F60" w:rsidRPr="00346F60" w:rsidRDefault="00346F60" w:rsidP="0081045E">
      <w:pPr>
        <w:pStyle w:val="Odstavecseseznamem"/>
        <w:numPr>
          <w:ilvl w:val="0"/>
          <w:numId w:val="14"/>
        </w:numPr>
        <w:spacing w:after="160"/>
        <w:contextualSpacing/>
        <w:jc w:val="both"/>
        <w:rPr>
          <w:b w:val="0"/>
          <w:color w:val="auto"/>
          <w:sz w:val="22"/>
          <w:szCs w:val="22"/>
        </w:rPr>
      </w:pPr>
      <w:r w:rsidRPr="00346F60">
        <w:rPr>
          <w:rFonts w:cs="Arial"/>
          <w:b w:val="0"/>
          <w:bCs/>
          <w:color w:val="auto"/>
          <w:sz w:val="22"/>
          <w:szCs w:val="22"/>
        </w:rPr>
        <w:t xml:space="preserve">Implementace aktivit k </w:t>
      </w:r>
      <w:r w:rsidRPr="00DB1FDD">
        <w:rPr>
          <w:rFonts w:cs="Arial"/>
          <w:b w:val="0"/>
          <w:bCs/>
          <w:color w:val="auto"/>
          <w:sz w:val="22"/>
          <w:szCs w:val="22"/>
        </w:rPr>
        <w:t xml:space="preserve">naplnění </w:t>
      </w:r>
      <w:r w:rsidR="0081045E" w:rsidRPr="00DB1FDD">
        <w:rPr>
          <w:rFonts w:cs="Arial"/>
          <w:b w:val="0"/>
          <w:bCs/>
          <w:color w:val="0070C0"/>
          <w:sz w:val="22"/>
          <w:szCs w:val="22"/>
          <w:u w:val="single"/>
        </w:rPr>
        <w:t>průřezových</w:t>
      </w:r>
      <w:r w:rsidRPr="00DB1FDD">
        <w:rPr>
          <w:rFonts w:cs="Arial"/>
          <w:b w:val="0"/>
          <w:bCs/>
          <w:color w:val="0070C0"/>
          <w:sz w:val="22"/>
          <w:szCs w:val="22"/>
          <w:u w:val="single"/>
        </w:rPr>
        <w:t xml:space="preserve"> </w:t>
      </w:r>
      <w:r w:rsidR="0081045E" w:rsidRPr="00DB1FDD">
        <w:rPr>
          <w:rFonts w:cs="Arial"/>
          <w:b w:val="0"/>
          <w:bCs/>
          <w:color w:val="0070C0"/>
          <w:sz w:val="22"/>
          <w:szCs w:val="22"/>
          <w:u w:val="single"/>
        </w:rPr>
        <w:t>témat</w:t>
      </w:r>
      <w:r w:rsidR="0081045E" w:rsidRPr="00DB1FDD">
        <w:rPr>
          <w:rFonts w:cs="Arial"/>
          <w:b w:val="0"/>
          <w:bCs/>
          <w:color w:val="0070C0"/>
          <w:sz w:val="22"/>
          <w:szCs w:val="22"/>
        </w:rPr>
        <w:t xml:space="preserve"> </w:t>
      </w:r>
      <w:r w:rsidR="0081045E">
        <w:rPr>
          <w:rFonts w:cs="Arial"/>
          <w:b w:val="0"/>
          <w:bCs/>
          <w:color w:val="auto"/>
          <w:sz w:val="22"/>
          <w:szCs w:val="22"/>
        </w:rPr>
        <w:t xml:space="preserve">místního akčního plánu </w:t>
      </w:r>
      <w:r w:rsidRPr="00346F60">
        <w:rPr>
          <w:rFonts w:cs="Arial"/>
          <w:b w:val="0"/>
          <w:bCs/>
          <w:color w:val="auto"/>
          <w:sz w:val="22"/>
          <w:szCs w:val="22"/>
        </w:rPr>
        <w:t>(v případě, že je obsahuje MAP zpracovaný pro ORP)</w:t>
      </w:r>
      <w:r w:rsidR="00DB6311">
        <w:rPr>
          <w:rFonts w:cs="Arial"/>
          <w:b w:val="0"/>
          <w:bCs/>
          <w:color w:val="auto"/>
          <w:sz w:val="22"/>
          <w:szCs w:val="22"/>
        </w:rPr>
        <w:t>.</w:t>
      </w:r>
    </w:p>
    <w:p w14:paraId="14A44532" w14:textId="46ECAF28" w:rsidR="00346F60" w:rsidRPr="00346F60" w:rsidRDefault="00346F60" w:rsidP="0081045E">
      <w:pPr>
        <w:pStyle w:val="Odstavecseseznamem"/>
        <w:numPr>
          <w:ilvl w:val="0"/>
          <w:numId w:val="14"/>
        </w:numPr>
        <w:spacing w:after="160"/>
        <w:contextualSpacing/>
        <w:jc w:val="both"/>
        <w:rPr>
          <w:b w:val="0"/>
          <w:color w:val="auto"/>
          <w:sz w:val="22"/>
          <w:szCs w:val="22"/>
        </w:rPr>
      </w:pPr>
      <w:r w:rsidRPr="00346F60">
        <w:rPr>
          <w:rFonts w:cs="Arial"/>
          <w:b w:val="0"/>
          <w:color w:val="auto"/>
          <w:sz w:val="22"/>
          <w:szCs w:val="22"/>
        </w:rPr>
        <w:t>Implementace aktivit k </w:t>
      </w:r>
      <w:r w:rsidRPr="00DB1FDD">
        <w:rPr>
          <w:rFonts w:cs="Arial"/>
          <w:b w:val="0"/>
          <w:color w:val="auto"/>
          <w:sz w:val="22"/>
          <w:szCs w:val="22"/>
        </w:rPr>
        <w:t xml:space="preserve">naplnění </w:t>
      </w:r>
      <w:r w:rsidR="0081045E" w:rsidRPr="00DB1FDD">
        <w:rPr>
          <w:rFonts w:cs="Arial"/>
          <w:b w:val="0"/>
          <w:color w:val="0070C0"/>
          <w:sz w:val="22"/>
          <w:szCs w:val="22"/>
          <w:u w:val="single"/>
        </w:rPr>
        <w:t>volitelných témat</w:t>
      </w:r>
      <w:r w:rsidRPr="00DB1FDD">
        <w:rPr>
          <w:rFonts w:cs="Arial"/>
          <w:b w:val="0"/>
          <w:color w:val="0070C0"/>
          <w:sz w:val="22"/>
          <w:szCs w:val="22"/>
        </w:rPr>
        <w:t xml:space="preserve"> </w:t>
      </w:r>
      <w:r w:rsidRPr="00346F60">
        <w:rPr>
          <w:rFonts w:cs="Arial"/>
          <w:b w:val="0"/>
          <w:color w:val="auto"/>
          <w:sz w:val="22"/>
          <w:szCs w:val="22"/>
        </w:rPr>
        <w:t>místního akčního plánu (v případě, že je obsahuje MAP zpracovaný pro ORP)</w:t>
      </w:r>
      <w:r w:rsidR="00DB6311">
        <w:rPr>
          <w:rFonts w:cs="Arial"/>
          <w:b w:val="0"/>
          <w:color w:val="auto"/>
          <w:sz w:val="22"/>
          <w:szCs w:val="22"/>
        </w:rPr>
        <w:t>.</w:t>
      </w:r>
    </w:p>
    <w:p w14:paraId="7640B517" w14:textId="21C7EC0D" w:rsidR="009F1912" w:rsidRDefault="00F9632C">
      <w:pPr>
        <w:pStyle w:val="Nadpis3"/>
      </w:pPr>
      <w:r>
        <w:t>V</w:t>
      </w:r>
      <w:r w:rsidR="009F1912" w:rsidRPr="00597952">
        <w:t>yloučen</w:t>
      </w:r>
      <w:r>
        <w:t>é</w:t>
      </w:r>
      <w:r w:rsidR="009F1912" w:rsidRPr="00597952">
        <w:t xml:space="preserve"> aktivit</w:t>
      </w:r>
      <w:r>
        <w:t>y</w:t>
      </w:r>
    </w:p>
    <w:p w14:paraId="63BBD937" w14:textId="77777777" w:rsidR="00191D25" w:rsidRPr="00C13FBB" w:rsidRDefault="00191D25">
      <w:r>
        <w:t xml:space="preserve">V rámci výzvy </w:t>
      </w:r>
      <w:r w:rsidRPr="00C13FBB">
        <w:rPr>
          <w:u w:val="single"/>
        </w:rPr>
        <w:t>nejsou</w:t>
      </w:r>
      <w:r>
        <w:t xml:space="preserve"> podporovány tyto aktivity:</w:t>
      </w:r>
    </w:p>
    <w:p w14:paraId="7A2B2C5A" w14:textId="72E8C71F" w:rsidR="00191D25" w:rsidRPr="00FB3584" w:rsidRDefault="00095280">
      <w:pPr>
        <w:pStyle w:val="odrky"/>
        <w:ind w:left="720" w:hanging="360"/>
      </w:pPr>
      <w:r w:rsidRPr="00FB3584">
        <w:t>Aktivity hrazené z výz</w:t>
      </w:r>
      <w:r w:rsidR="00185915" w:rsidRPr="00FB3584">
        <w:t>e</w:t>
      </w:r>
      <w:r w:rsidRPr="00FB3584">
        <w:t xml:space="preserve">v </w:t>
      </w:r>
      <w:r w:rsidR="00185915" w:rsidRPr="00FB3584">
        <w:t>na zjednodušené projekty</w:t>
      </w:r>
      <w:r w:rsidR="00191D25" w:rsidRPr="00FB3584">
        <w:t>.</w:t>
      </w:r>
    </w:p>
    <w:p w14:paraId="7FF9F3EC" w14:textId="3D901CF9" w:rsidR="00191D25" w:rsidRPr="00440047" w:rsidRDefault="00191D25">
      <w:pPr>
        <w:pStyle w:val="odrky"/>
        <w:ind w:left="720" w:hanging="360"/>
      </w:pPr>
      <w:r w:rsidRPr="00440047">
        <w:t>Nebudou podporovány aktivity vedoucí k zařazování a udržení dětí a žáků ve školách zřizovaných dle §</w:t>
      </w:r>
      <w:r>
        <w:t xml:space="preserve"> </w:t>
      </w:r>
      <w:r w:rsidRPr="00440047">
        <w:t>16 odst. 9 školského zákona</w:t>
      </w:r>
      <w:r>
        <w:t>,</w:t>
      </w:r>
      <w:r w:rsidRPr="00440047">
        <w:t xml:space="preserve"> ve znění </w:t>
      </w:r>
      <w:r w:rsidR="000F055F">
        <w:t>pozdějších předpisů</w:t>
      </w:r>
      <w:r w:rsidRPr="00440047">
        <w:t>.</w:t>
      </w:r>
    </w:p>
    <w:p w14:paraId="782394EE" w14:textId="2BCEF999" w:rsidR="00191D25" w:rsidRDefault="00255AF5">
      <w:pPr>
        <w:pStyle w:val="odrky"/>
        <w:ind w:left="720" w:hanging="360"/>
      </w:pPr>
      <w:r>
        <w:t>Aktivity vedoucí k technickému zhodnocení budov</w:t>
      </w:r>
      <w:r w:rsidR="00D16497">
        <w:t>, pořízení dlouhodobého hmotného/nehmotného investičního majetku</w:t>
      </w:r>
      <w:r w:rsidR="00DB1FDD">
        <w:t>.</w:t>
      </w:r>
    </w:p>
    <w:p w14:paraId="666BF742" w14:textId="77777777" w:rsidR="009F1912" w:rsidRDefault="009F1912">
      <w:pPr>
        <w:pStyle w:val="Nadpis3"/>
      </w:pPr>
      <w:r w:rsidRPr="00EF7F33">
        <w:t>Cí</w:t>
      </w:r>
      <w:r w:rsidR="00DF2175">
        <w:t>lová skupina</w:t>
      </w:r>
    </w:p>
    <w:p w14:paraId="5B882807" w14:textId="6E40E62D" w:rsidR="00491C08" w:rsidRPr="00491C08" w:rsidRDefault="00491C08" w:rsidP="00662D06">
      <w:pPr>
        <w:pStyle w:val="odrky"/>
      </w:pPr>
      <w:r>
        <w:t>Děti a žáci</w:t>
      </w:r>
      <w:r w:rsidRPr="00491C08">
        <w:t xml:space="preserve">. </w:t>
      </w:r>
    </w:p>
    <w:p w14:paraId="11746D1D" w14:textId="77777777" w:rsidR="00491C08" w:rsidRDefault="00491C08" w:rsidP="00662D06">
      <w:pPr>
        <w:pStyle w:val="odrky"/>
      </w:pPr>
      <w:r w:rsidRPr="00491C08">
        <w:t>Pedagogičtí pracovníci škol a školských zařízení včetně vedoucích pedagogických pracovníků.</w:t>
      </w:r>
    </w:p>
    <w:p w14:paraId="5BBC5BDA" w14:textId="03050E81" w:rsidR="00491C08" w:rsidRDefault="00491C08" w:rsidP="00662D06">
      <w:pPr>
        <w:pStyle w:val="odrky"/>
      </w:pPr>
      <w:r>
        <w:t>Rodiče dětí a žáků</w:t>
      </w:r>
      <w:r w:rsidR="00185915" w:rsidRPr="00185915">
        <w:rPr>
          <w:vertAlign w:val="superscript"/>
        </w:rPr>
        <w:t xml:space="preserve"> </w:t>
      </w:r>
      <w:r w:rsidR="00185915" w:rsidRPr="0009635A">
        <w:rPr>
          <w:vertAlign w:val="superscript"/>
        </w:rPr>
        <w:footnoteReference w:id="2"/>
      </w:r>
      <w:r w:rsidR="00915AF9">
        <w:t>.</w:t>
      </w:r>
    </w:p>
    <w:p w14:paraId="1FF340ED" w14:textId="45F9821C" w:rsidR="00491C08" w:rsidRDefault="00491C08" w:rsidP="00662D06">
      <w:pPr>
        <w:pStyle w:val="odrky"/>
      </w:pPr>
      <w:r>
        <w:t>Z</w:t>
      </w:r>
      <w:r w:rsidRPr="00491C08">
        <w:t>aměstnanci veřejné správy a zřizovatelů škol působící ve vzdělávací politice</w:t>
      </w:r>
      <w:r w:rsidR="00915AF9">
        <w:t>.</w:t>
      </w:r>
    </w:p>
    <w:p w14:paraId="4261F17F" w14:textId="0704E0CB" w:rsidR="00915AF9" w:rsidRPr="00491C08" w:rsidRDefault="00915AF9" w:rsidP="00662D06">
      <w:pPr>
        <w:pStyle w:val="odrky"/>
      </w:pPr>
      <w:r>
        <w:t>Veřejnost.</w:t>
      </w:r>
    </w:p>
    <w:p w14:paraId="3A8A9979" w14:textId="77777777" w:rsidR="00491C08" w:rsidRPr="00491C08" w:rsidRDefault="00491C08" w:rsidP="00662D06">
      <w:pPr>
        <w:pStyle w:val="odrky"/>
      </w:pPr>
      <w:r w:rsidRPr="00491C08">
        <w:t>Pracovníci ve vzdělávání.</w:t>
      </w:r>
    </w:p>
    <w:p w14:paraId="5F4E76AA" w14:textId="1F041C95" w:rsidR="000D3052" w:rsidRPr="00FD33E9" w:rsidRDefault="00491C08" w:rsidP="00662D06">
      <w:pPr>
        <w:pStyle w:val="odrky"/>
        <w:rPr>
          <w:i/>
        </w:rPr>
      </w:pPr>
      <w:r w:rsidRPr="00491C08">
        <w:t>Pracovníci a dobrovolní pracovníci organizací působících v oblasti vzdělávání nebo asistenčních službách a v oblasti neformálního vzdělávání dětí a mládeže.</w:t>
      </w:r>
    </w:p>
    <w:p w14:paraId="7D888997" w14:textId="5FD6B79F" w:rsidR="004D199E" w:rsidRPr="006106D3" w:rsidRDefault="004D199E">
      <w:pPr>
        <w:jc w:val="right"/>
        <w:rPr>
          <w:rFonts w:eastAsia="Calibri" w:cs="Arial"/>
          <w:b/>
        </w:rPr>
      </w:pPr>
    </w:p>
    <w:sectPr w:rsidR="004D199E" w:rsidRPr="006106D3" w:rsidSect="00890476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18" w:right="1418" w:bottom="1627" w:left="1418" w:header="1134" w:footer="851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Jana Davidová" w:date="2022-06-17T09:50:00Z" w:initials="H">
    <w:p w14:paraId="70370692" w14:textId="0399EF4F" w:rsidR="00F22392" w:rsidRDefault="00F22392">
      <w:pPr>
        <w:pStyle w:val="Textkomente"/>
      </w:pPr>
      <w:r>
        <w:rPr>
          <w:rStyle w:val="Odkaznakoment"/>
        </w:rPr>
        <w:annotationRef/>
      </w:r>
      <w:r>
        <w:t xml:space="preserve">Z mého pohledu je toto mimo reálné možnosti MAPu… </w:t>
      </w:r>
    </w:p>
  </w:comment>
  <w:comment w:id="4" w:author="Jana Davidová" w:date="2022-06-16T12:52:00Z" w:initials="H">
    <w:p w14:paraId="7D8511F5" w14:textId="3BAFD5DF" w:rsidR="00FF1C88" w:rsidRDefault="00FF1C88">
      <w:pPr>
        <w:pStyle w:val="Textkomente"/>
      </w:pPr>
      <w:r>
        <w:rPr>
          <w:rStyle w:val="Odkaznakoment"/>
        </w:rPr>
        <w:annotationRef/>
      </w:r>
      <w:r w:rsidR="00171663">
        <w:t xml:space="preserve">S ohledem na diskuzi v rámci setkání v Pardubicích - </w:t>
      </w:r>
      <w:r>
        <w:t xml:space="preserve">Návrh na přesun do povinných </w:t>
      </w:r>
      <w:r>
        <w:t>podaktivit s ohledem na podporu „aktivního partnerství</w:t>
      </w:r>
      <w:r w:rsidR="00626F9C">
        <w:t>“ v rámci Komunikačního plánu??</w:t>
      </w:r>
    </w:p>
  </w:comment>
  <w:comment w:id="5" w:author="Jana Davidová" w:date="2022-06-17T10:10:00Z" w:initials="H">
    <w:p w14:paraId="247AE60F" w14:textId="380E7AE3" w:rsidR="0081045E" w:rsidRDefault="0081045E">
      <w:pPr>
        <w:pStyle w:val="Textkomente"/>
      </w:pPr>
      <w:r>
        <w:rPr>
          <w:rStyle w:val="Odkaznakoment"/>
        </w:rPr>
        <w:annotationRef/>
      </w:r>
      <w:r w:rsidR="00626F9C">
        <w:t>Myslíte, že by přes ŘO prošla zjednodušená „komplexní“ varianta</w:t>
      </w:r>
      <w:r>
        <w:t xml:space="preserve"> např. Implementace aktivit MAP pro realizaci povinných klíčových témat</w:t>
      </w:r>
      <w:r w:rsidR="00626F9C">
        <w:t>? Samozřejmě v souladu s AP předchozích MAP.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0370692" w15:done="0"/>
  <w15:commentEx w15:paraId="7D8511F5" w15:done="0"/>
  <w15:commentEx w15:paraId="247AE60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0370692" w16cid:durableId="265DF4C9"/>
  <w16cid:commentId w16cid:paraId="7D8511F5" w16cid:durableId="265DF4CA"/>
  <w16cid:commentId w16cid:paraId="247AE60F" w16cid:durableId="265DF4C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463BE" w14:textId="77777777" w:rsidR="00BE6B99" w:rsidRDefault="00BE6B99" w:rsidP="003E5669">
      <w:pPr>
        <w:spacing w:line="240" w:lineRule="auto"/>
      </w:pPr>
      <w:r>
        <w:separator/>
      </w:r>
    </w:p>
  </w:endnote>
  <w:endnote w:type="continuationSeparator" w:id="0">
    <w:p w14:paraId="052EFCC7" w14:textId="77777777" w:rsidR="00BE6B99" w:rsidRDefault="00BE6B99" w:rsidP="003E5669">
      <w:pPr>
        <w:spacing w:line="240" w:lineRule="auto"/>
      </w:pPr>
      <w:r>
        <w:continuationSeparator/>
      </w:r>
    </w:p>
  </w:endnote>
  <w:endnote w:type="continuationNotice" w:id="1">
    <w:p w14:paraId="0EB7EAD6" w14:textId="77777777" w:rsidR="00BE6B99" w:rsidRDefault="00BE6B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5775417"/>
      <w:docPartObj>
        <w:docPartGallery w:val="Page Numbers (Bottom of Page)"/>
        <w:docPartUnique/>
      </w:docPartObj>
    </w:sdtPr>
    <w:sdtEndPr/>
    <w:sdtContent>
      <w:p w14:paraId="0FF77E20" w14:textId="03A7A8C9" w:rsidR="00831A40" w:rsidRDefault="00831A40" w:rsidP="00890476">
        <w:pPr>
          <w:pStyle w:val="Zpat"/>
          <w:tabs>
            <w:tab w:val="clear" w:pos="9072"/>
            <w:tab w:val="left" w:pos="3700"/>
            <w:tab w:val="right" w:pos="9070"/>
          </w:tabs>
          <w:jc w:val="left"/>
        </w:pP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B3584">
          <w:rPr>
            <w:noProof/>
          </w:rPr>
          <w:t>2</w:t>
        </w:r>
        <w:r>
          <w:fldChar w:fldCharType="end"/>
        </w:r>
      </w:p>
    </w:sdtContent>
  </w:sdt>
  <w:p w14:paraId="29E864B6" w14:textId="25A4B18A" w:rsidR="00831A40" w:rsidRDefault="00831A40" w:rsidP="002B23EB">
    <w:pPr>
      <w:pStyle w:val="Zpat"/>
      <w:tabs>
        <w:tab w:val="clear" w:pos="9072"/>
        <w:tab w:val="left" w:pos="3587"/>
      </w:tabs>
    </w:pPr>
    <w:r w:rsidRPr="007604FE">
      <w:rPr>
        <w:noProof/>
        <w:lang w:eastAsia="cs-CZ"/>
      </w:rPr>
      <w:drawing>
        <wp:anchor distT="0" distB="0" distL="114300" distR="114300" simplePos="0" relativeHeight="251658243" behindDoc="1" locked="1" layoutInCell="1" allowOverlap="0" wp14:anchorId="3A3BB43B" wp14:editId="070DBF92">
          <wp:simplePos x="0" y="0"/>
          <wp:positionH relativeFrom="margin">
            <wp:align>center</wp:align>
          </wp:positionH>
          <wp:positionV relativeFrom="bottomMargin">
            <wp:align>top</wp:align>
          </wp:positionV>
          <wp:extent cx="4611370" cy="1022350"/>
          <wp:effectExtent l="0" t="0" r="0" b="6350"/>
          <wp:wrapNone/>
          <wp:docPr id="1" name="Obrázek 1" descr="\\op.msmt.cz\DavWWWRoot\SiteCollectionDocuments\OPVVV\12_Publicita\Vizuální identita OP VVV - platná loga 2014-2020\02_Logolinky\a) logolink horizontální a vertikální čj barevný\EU OP VVV MSMT logo horizont 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1370" cy="1022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7219909"/>
      <w:docPartObj>
        <w:docPartGallery w:val="Page Numbers (Bottom of Page)"/>
        <w:docPartUnique/>
      </w:docPartObj>
    </w:sdtPr>
    <w:sdtEndPr/>
    <w:sdtContent>
      <w:p w14:paraId="147D4B6F" w14:textId="3FF8B333" w:rsidR="00831A40" w:rsidRDefault="00831A4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584">
          <w:rPr>
            <w:noProof/>
          </w:rPr>
          <w:t>1</w:t>
        </w:r>
        <w:r>
          <w:fldChar w:fldCharType="end"/>
        </w:r>
      </w:p>
    </w:sdtContent>
  </w:sdt>
  <w:p w14:paraId="01B85B15" w14:textId="5FEC0C59" w:rsidR="00831A40" w:rsidRDefault="00831A40" w:rsidP="006079F7">
    <w:pPr>
      <w:pStyle w:val="Zpat"/>
      <w:jc w:val="right"/>
    </w:pPr>
    <w:r w:rsidRPr="007604FE">
      <w:rPr>
        <w:noProof/>
        <w:lang w:eastAsia="cs-CZ"/>
      </w:rPr>
      <w:drawing>
        <wp:anchor distT="0" distB="0" distL="114300" distR="114300" simplePos="0" relativeHeight="251658242" behindDoc="1" locked="1" layoutInCell="1" allowOverlap="0" wp14:anchorId="7DA2892C" wp14:editId="6C45FABA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4661535" cy="1033145"/>
          <wp:effectExtent l="0" t="0" r="5715" b="0"/>
          <wp:wrapNone/>
          <wp:docPr id="11" name="Obrázek 11" descr="\\op.msmt.cz\DavWWWRoot\SiteCollectionDocuments\OPVVV\12_Publicita\Vizuální identita OP VVV - platná loga 2014-2020\02_Logolinky\a) logolink horizontální a vertikální čj barevný\EU OP VVV MSMT logo horizont 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1535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0A516" w14:textId="77777777" w:rsidR="00BE6B99" w:rsidRDefault="00BE6B99" w:rsidP="003E5669">
      <w:pPr>
        <w:spacing w:line="240" w:lineRule="auto"/>
      </w:pPr>
      <w:r>
        <w:separator/>
      </w:r>
    </w:p>
  </w:footnote>
  <w:footnote w:type="continuationSeparator" w:id="0">
    <w:p w14:paraId="7ABFFA29" w14:textId="77777777" w:rsidR="00BE6B99" w:rsidRDefault="00BE6B99" w:rsidP="003E5669">
      <w:pPr>
        <w:spacing w:line="240" w:lineRule="auto"/>
      </w:pPr>
      <w:r>
        <w:continuationSeparator/>
      </w:r>
    </w:p>
  </w:footnote>
  <w:footnote w:type="continuationNotice" w:id="1">
    <w:p w14:paraId="676C32E2" w14:textId="77777777" w:rsidR="00BE6B99" w:rsidRDefault="00BE6B99">
      <w:pPr>
        <w:spacing w:after="0" w:line="240" w:lineRule="auto"/>
      </w:pPr>
    </w:p>
  </w:footnote>
  <w:footnote w:id="2">
    <w:p w14:paraId="45A5C1B5" w14:textId="77777777" w:rsidR="00185915" w:rsidRDefault="00185915" w:rsidP="00185915">
      <w:pPr>
        <w:pStyle w:val="Textpoznpodarou"/>
      </w:pPr>
      <w:r w:rsidRPr="0009635A">
        <w:rPr>
          <w:rStyle w:val="Znakapoznpodarou"/>
          <w:rFonts w:asciiTheme="minorHAnsi" w:eastAsiaTheme="majorEastAsia" w:hAnsiTheme="minorHAnsi" w:cs="Arial"/>
        </w:rPr>
        <w:footnoteRef/>
      </w:r>
      <w:r w:rsidRPr="0009635A">
        <w:rPr>
          <w:rFonts w:asciiTheme="minorHAnsi" w:hAnsiTheme="minorHAnsi" w:cs="Arial"/>
        </w:rPr>
        <w:t xml:space="preserve"> V rámci této cílové skupiny lze započíst i osoby dle zákona č. 89/2012 Sb., občanský zákoník, Hlava III, § 928 až 975.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A9938" w14:textId="51F781D1" w:rsidR="00831A40" w:rsidRDefault="00831A4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1" behindDoc="0" locked="1" layoutInCell="1" allowOverlap="0" wp14:anchorId="1F3C1EA5" wp14:editId="05F1CF29">
          <wp:simplePos x="0" y="0"/>
          <wp:positionH relativeFrom="page">
            <wp:align>center</wp:align>
          </wp:positionH>
          <wp:positionV relativeFrom="topMargin">
            <wp:posOffset>180340</wp:posOffset>
          </wp:positionV>
          <wp:extent cx="7200000" cy="504000"/>
          <wp:effectExtent l="0" t="0" r="1270" b="0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86AB3" w14:textId="5F056E1B" w:rsidR="00831A40" w:rsidRDefault="00831A40">
    <w:pPr>
      <w:pStyle w:val="Zhlav"/>
    </w:pPr>
    <w:r w:rsidRPr="00C908BD">
      <w:rPr>
        <w:rFonts w:ascii="Calibri" w:eastAsia="Calibri" w:hAnsi="Calibri" w:cs="Times New Roman"/>
        <w:noProof/>
        <w:lang w:eastAsia="cs-CZ"/>
      </w:rPr>
      <w:drawing>
        <wp:anchor distT="0" distB="0" distL="114300" distR="114300" simplePos="0" relativeHeight="251658240" behindDoc="1" locked="1" layoutInCell="1" allowOverlap="0" wp14:anchorId="6E5DFA11" wp14:editId="5BB2EF4C">
          <wp:simplePos x="897467" y="1947333"/>
          <wp:positionH relativeFrom="page">
            <wp:align>center</wp:align>
          </wp:positionH>
          <wp:positionV relativeFrom="topMargin">
            <wp:posOffset>180340</wp:posOffset>
          </wp:positionV>
          <wp:extent cx="7200000" cy="1850400"/>
          <wp:effectExtent l="0" t="0" r="1270" b="0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743"/>
                  <a:stretch/>
                </pic:blipFill>
                <pic:spPr bwMode="auto">
                  <a:xfrm rot="10800000">
                    <a:off x="0" y="0"/>
                    <a:ext cx="7200000" cy="185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7EDD"/>
    <w:multiLevelType w:val="hybridMultilevel"/>
    <w:tmpl w:val="DF6601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F3F29"/>
    <w:multiLevelType w:val="hybridMultilevel"/>
    <w:tmpl w:val="6D280DDC"/>
    <w:lvl w:ilvl="0" w:tplc="9230C17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65EB9"/>
    <w:multiLevelType w:val="hybridMultilevel"/>
    <w:tmpl w:val="EA7AED7E"/>
    <w:lvl w:ilvl="0" w:tplc="954C22F2">
      <w:start w:val="1"/>
      <w:numFmt w:val="lowerLetter"/>
      <w:lvlText w:val="%1)"/>
      <w:lvlJc w:val="left"/>
      <w:pPr>
        <w:ind w:left="1440" w:hanging="360"/>
      </w:pPr>
      <w:rPr>
        <w:rFonts w:ascii="Arial" w:eastAsiaTheme="minorHAnsi" w:hAnsi="Arial" w:cstheme="minorBidi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D75F23"/>
    <w:multiLevelType w:val="hybridMultilevel"/>
    <w:tmpl w:val="28943D1A"/>
    <w:lvl w:ilvl="0" w:tplc="7FB83226">
      <w:start w:val="1"/>
      <w:numFmt w:val="lowerLetter"/>
      <w:lvlText w:val="%1)"/>
      <w:lvlJc w:val="left"/>
      <w:pPr>
        <w:ind w:left="1440" w:hanging="360"/>
      </w:pPr>
      <w:rPr>
        <w:rFonts w:ascii="Calibri" w:hAnsi="Calibri" w:cs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26B21C8"/>
    <w:multiLevelType w:val="hybridMultilevel"/>
    <w:tmpl w:val="96D4D68E"/>
    <w:lvl w:ilvl="0" w:tplc="0A06E69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4BD1594"/>
    <w:multiLevelType w:val="hybridMultilevel"/>
    <w:tmpl w:val="93E41D34"/>
    <w:lvl w:ilvl="0" w:tplc="5072BE2C">
      <w:start w:val="1"/>
      <w:numFmt w:val="bullet"/>
      <w:pStyle w:val="IND-ODSTAVEC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4543522"/>
    <w:multiLevelType w:val="multilevel"/>
    <w:tmpl w:val="CEEA67C4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  <w:b/>
        <w:color w:val="7EA2D1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3AC41ED5"/>
    <w:multiLevelType w:val="hybridMultilevel"/>
    <w:tmpl w:val="4D7AACA4"/>
    <w:lvl w:ilvl="0" w:tplc="7B24B7E2">
      <w:start w:val="6"/>
      <w:numFmt w:val="bullet"/>
      <w:pStyle w:val="odrky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66434"/>
    <w:multiLevelType w:val="hybridMultilevel"/>
    <w:tmpl w:val="BF06FE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AA1E44"/>
    <w:multiLevelType w:val="hybridMultilevel"/>
    <w:tmpl w:val="C74C33CE"/>
    <w:lvl w:ilvl="0" w:tplc="A17A555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61D5E7C"/>
    <w:multiLevelType w:val="hybridMultilevel"/>
    <w:tmpl w:val="B1BAD988"/>
    <w:lvl w:ilvl="0" w:tplc="D10A2DF0">
      <w:start w:val="8"/>
      <w:numFmt w:val="bullet"/>
      <w:pStyle w:val="MPtextodr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A8319EB"/>
    <w:multiLevelType w:val="hybridMultilevel"/>
    <w:tmpl w:val="F296F26A"/>
    <w:lvl w:ilvl="0" w:tplc="4F40D4CE">
      <w:start w:val="1"/>
      <w:numFmt w:val="lowerLetter"/>
      <w:lvlText w:val="%1)"/>
      <w:lvlJc w:val="left"/>
      <w:pPr>
        <w:ind w:left="1800" w:hanging="360"/>
      </w:pPr>
      <w:rPr>
        <w:rFonts w:ascii="Arial" w:eastAsiaTheme="minorHAnsi" w:hAnsi="Arial" w:cstheme="minorBidi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B22616A"/>
    <w:multiLevelType w:val="hybridMultilevel"/>
    <w:tmpl w:val="C1D0BEC6"/>
    <w:lvl w:ilvl="0" w:tplc="B950C8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C431C1"/>
    <w:multiLevelType w:val="hybridMultilevel"/>
    <w:tmpl w:val="FABEE31C"/>
    <w:lvl w:ilvl="0" w:tplc="04050001">
      <w:start w:val="1"/>
      <w:numFmt w:val="bullet"/>
      <w:lvlText w:val=""/>
      <w:lvlJc w:val="left"/>
      <w:pPr>
        <w:ind w:left="70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2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9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6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4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1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852" w:hanging="360"/>
      </w:pPr>
      <w:rPr>
        <w:rFonts w:ascii="Wingdings" w:hAnsi="Wingdings" w:hint="default"/>
      </w:rPr>
    </w:lvl>
  </w:abstractNum>
  <w:abstractNum w:abstractNumId="14" w15:restartNumberingAfterBreak="0">
    <w:nsid w:val="6C902621"/>
    <w:multiLevelType w:val="multilevel"/>
    <w:tmpl w:val="C03C420A"/>
    <w:styleLink w:val="Styl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64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1CC68F8"/>
    <w:multiLevelType w:val="hybridMultilevel"/>
    <w:tmpl w:val="88443B20"/>
    <w:lvl w:ilvl="0" w:tplc="9230C17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6B1A3F"/>
    <w:multiLevelType w:val="hybridMultilevel"/>
    <w:tmpl w:val="68FAA88C"/>
    <w:lvl w:ilvl="0" w:tplc="111CCECE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49845D8"/>
    <w:multiLevelType w:val="hybridMultilevel"/>
    <w:tmpl w:val="4ED00D28"/>
    <w:lvl w:ilvl="0" w:tplc="B950C8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2785250">
    <w:abstractNumId w:val="6"/>
  </w:num>
  <w:num w:numId="2" w16cid:durableId="236675005">
    <w:abstractNumId w:val="10"/>
  </w:num>
  <w:num w:numId="3" w16cid:durableId="950011436">
    <w:abstractNumId w:val="15"/>
  </w:num>
  <w:num w:numId="4" w16cid:durableId="1577282460">
    <w:abstractNumId w:val="1"/>
  </w:num>
  <w:num w:numId="5" w16cid:durableId="838738971">
    <w:abstractNumId w:val="14"/>
  </w:num>
  <w:num w:numId="6" w16cid:durableId="2146779044">
    <w:abstractNumId w:val="5"/>
  </w:num>
  <w:num w:numId="7" w16cid:durableId="328141921">
    <w:abstractNumId w:val="7"/>
  </w:num>
  <w:num w:numId="8" w16cid:durableId="2131850372">
    <w:abstractNumId w:val="12"/>
  </w:num>
  <w:num w:numId="9" w16cid:durableId="1675496293">
    <w:abstractNumId w:val="8"/>
  </w:num>
  <w:num w:numId="10" w16cid:durableId="1370450453">
    <w:abstractNumId w:val="17"/>
  </w:num>
  <w:num w:numId="11" w16cid:durableId="2020037657">
    <w:abstractNumId w:val="0"/>
  </w:num>
  <w:num w:numId="12" w16cid:durableId="1974166887">
    <w:abstractNumId w:val="16"/>
  </w:num>
  <w:num w:numId="13" w16cid:durableId="1176848972">
    <w:abstractNumId w:val="4"/>
  </w:num>
  <w:num w:numId="14" w16cid:durableId="502861325">
    <w:abstractNumId w:val="3"/>
  </w:num>
  <w:num w:numId="15" w16cid:durableId="1582717311">
    <w:abstractNumId w:val="2"/>
  </w:num>
  <w:num w:numId="16" w16cid:durableId="1426533056">
    <w:abstractNumId w:val="9"/>
  </w:num>
  <w:num w:numId="17" w16cid:durableId="802772825">
    <w:abstractNumId w:val="11"/>
  </w:num>
  <w:num w:numId="18" w16cid:durableId="1385174854">
    <w:abstractNumId w:val="1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na Davidová">
    <w15:presenceInfo w15:providerId="Windows Live" w15:userId="81295885f197c0c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669"/>
    <w:rsid w:val="00010596"/>
    <w:rsid w:val="00014060"/>
    <w:rsid w:val="00014AF7"/>
    <w:rsid w:val="00016B4F"/>
    <w:rsid w:val="00020ED5"/>
    <w:rsid w:val="000262B2"/>
    <w:rsid w:val="00045BC6"/>
    <w:rsid w:val="00045DC1"/>
    <w:rsid w:val="000532AC"/>
    <w:rsid w:val="00055D3A"/>
    <w:rsid w:val="000847E4"/>
    <w:rsid w:val="000931B1"/>
    <w:rsid w:val="00095280"/>
    <w:rsid w:val="000A19C4"/>
    <w:rsid w:val="000B30B7"/>
    <w:rsid w:val="000B62E9"/>
    <w:rsid w:val="000C00E7"/>
    <w:rsid w:val="000C12A8"/>
    <w:rsid w:val="000D3052"/>
    <w:rsid w:val="000D4163"/>
    <w:rsid w:val="000D4A70"/>
    <w:rsid w:val="000E30BE"/>
    <w:rsid w:val="000E77EC"/>
    <w:rsid w:val="000F055F"/>
    <w:rsid w:val="000F3D7B"/>
    <w:rsid w:val="000F4900"/>
    <w:rsid w:val="000F59A7"/>
    <w:rsid w:val="000F787E"/>
    <w:rsid w:val="001146DB"/>
    <w:rsid w:val="00115D51"/>
    <w:rsid w:val="00115D90"/>
    <w:rsid w:val="00125D9B"/>
    <w:rsid w:val="00127380"/>
    <w:rsid w:val="001377FB"/>
    <w:rsid w:val="00142316"/>
    <w:rsid w:val="001602B0"/>
    <w:rsid w:val="001635CA"/>
    <w:rsid w:val="001636CF"/>
    <w:rsid w:val="00171663"/>
    <w:rsid w:val="00171B15"/>
    <w:rsid w:val="00173595"/>
    <w:rsid w:val="00174F54"/>
    <w:rsid w:val="00185915"/>
    <w:rsid w:val="00191D25"/>
    <w:rsid w:val="001A5AB2"/>
    <w:rsid w:val="001A5E39"/>
    <w:rsid w:val="001B3855"/>
    <w:rsid w:val="001C1CA4"/>
    <w:rsid w:val="001D010A"/>
    <w:rsid w:val="001D2F64"/>
    <w:rsid w:val="001E26F4"/>
    <w:rsid w:val="001E5E42"/>
    <w:rsid w:val="002127F7"/>
    <w:rsid w:val="00216B40"/>
    <w:rsid w:val="00217B53"/>
    <w:rsid w:val="0025036D"/>
    <w:rsid w:val="002530B8"/>
    <w:rsid w:val="00255AF5"/>
    <w:rsid w:val="00265236"/>
    <w:rsid w:val="00277CCC"/>
    <w:rsid w:val="00281F1C"/>
    <w:rsid w:val="00290173"/>
    <w:rsid w:val="002B1267"/>
    <w:rsid w:val="002B23EB"/>
    <w:rsid w:val="002B678E"/>
    <w:rsid w:val="002C5591"/>
    <w:rsid w:val="002C7910"/>
    <w:rsid w:val="002D2E32"/>
    <w:rsid w:val="002D64DF"/>
    <w:rsid w:val="002E0C36"/>
    <w:rsid w:val="002E5FCD"/>
    <w:rsid w:val="003160AB"/>
    <w:rsid w:val="003373C3"/>
    <w:rsid w:val="00346F60"/>
    <w:rsid w:val="00347907"/>
    <w:rsid w:val="0035384B"/>
    <w:rsid w:val="0036172D"/>
    <w:rsid w:val="003617F2"/>
    <w:rsid w:val="00366CDA"/>
    <w:rsid w:val="0038239B"/>
    <w:rsid w:val="00382DAF"/>
    <w:rsid w:val="00383F7A"/>
    <w:rsid w:val="003847A8"/>
    <w:rsid w:val="0039247C"/>
    <w:rsid w:val="00392D84"/>
    <w:rsid w:val="003A19FE"/>
    <w:rsid w:val="003B2F41"/>
    <w:rsid w:val="003D1FBE"/>
    <w:rsid w:val="003D6FB8"/>
    <w:rsid w:val="003E0F07"/>
    <w:rsid w:val="003E3A92"/>
    <w:rsid w:val="003E5669"/>
    <w:rsid w:val="00402DC0"/>
    <w:rsid w:val="00405FBB"/>
    <w:rsid w:val="00407621"/>
    <w:rsid w:val="00411913"/>
    <w:rsid w:val="00412DF0"/>
    <w:rsid w:val="00427BC6"/>
    <w:rsid w:val="00434522"/>
    <w:rsid w:val="00436DF7"/>
    <w:rsid w:val="00437998"/>
    <w:rsid w:val="00445112"/>
    <w:rsid w:val="0045128B"/>
    <w:rsid w:val="00454D9D"/>
    <w:rsid w:val="0046543C"/>
    <w:rsid w:val="00490A34"/>
    <w:rsid w:val="00491C08"/>
    <w:rsid w:val="0049732B"/>
    <w:rsid w:val="004A4047"/>
    <w:rsid w:val="004A6AF1"/>
    <w:rsid w:val="004B2236"/>
    <w:rsid w:val="004C4361"/>
    <w:rsid w:val="004D199E"/>
    <w:rsid w:val="004D3E28"/>
    <w:rsid w:val="004E4369"/>
    <w:rsid w:val="004E4B16"/>
    <w:rsid w:val="004F1E4E"/>
    <w:rsid w:val="004F268F"/>
    <w:rsid w:val="00507F50"/>
    <w:rsid w:val="005130EB"/>
    <w:rsid w:val="00514AE2"/>
    <w:rsid w:val="005153FE"/>
    <w:rsid w:val="005401A1"/>
    <w:rsid w:val="005704CD"/>
    <w:rsid w:val="00573786"/>
    <w:rsid w:val="00580682"/>
    <w:rsid w:val="00586984"/>
    <w:rsid w:val="0059369F"/>
    <w:rsid w:val="00593DB0"/>
    <w:rsid w:val="005A0018"/>
    <w:rsid w:val="005A13FE"/>
    <w:rsid w:val="005A290B"/>
    <w:rsid w:val="005A6C33"/>
    <w:rsid w:val="005A6F6A"/>
    <w:rsid w:val="005A7EF2"/>
    <w:rsid w:val="005C2CFA"/>
    <w:rsid w:val="005E0A6A"/>
    <w:rsid w:val="005E2A78"/>
    <w:rsid w:val="005E45C9"/>
    <w:rsid w:val="005E4EFC"/>
    <w:rsid w:val="005E6E2B"/>
    <w:rsid w:val="005F0610"/>
    <w:rsid w:val="005F25CF"/>
    <w:rsid w:val="005F7192"/>
    <w:rsid w:val="006014C0"/>
    <w:rsid w:val="00603522"/>
    <w:rsid w:val="00603D59"/>
    <w:rsid w:val="006079F7"/>
    <w:rsid w:val="006106D3"/>
    <w:rsid w:val="00610B48"/>
    <w:rsid w:val="006140D1"/>
    <w:rsid w:val="00620E23"/>
    <w:rsid w:val="0062393F"/>
    <w:rsid w:val="00624AD8"/>
    <w:rsid w:val="00626F9C"/>
    <w:rsid w:val="006329F3"/>
    <w:rsid w:val="00633B1A"/>
    <w:rsid w:val="00662D06"/>
    <w:rsid w:val="0066632A"/>
    <w:rsid w:val="00674C81"/>
    <w:rsid w:val="006824A3"/>
    <w:rsid w:val="006A16BD"/>
    <w:rsid w:val="006A1FFE"/>
    <w:rsid w:val="006B2F3E"/>
    <w:rsid w:val="006B4236"/>
    <w:rsid w:val="006C1146"/>
    <w:rsid w:val="006C3AE4"/>
    <w:rsid w:val="006C6877"/>
    <w:rsid w:val="006D134C"/>
    <w:rsid w:val="006D3A79"/>
    <w:rsid w:val="006D7904"/>
    <w:rsid w:val="006E7317"/>
    <w:rsid w:val="00704522"/>
    <w:rsid w:val="00720B38"/>
    <w:rsid w:val="00735AB8"/>
    <w:rsid w:val="00756909"/>
    <w:rsid w:val="00764DD0"/>
    <w:rsid w:val="007819E4"/>
    <w:rsid w:val="007877E2"/>
    <w:rsid w:val="00790F1F"/>
    <w:rsid w:val="00792666"/>
    <w:rsid w:val="00797D1E"/>
    <w:rsid w:val="007A220E"/>
    <w:rsid w:val="007A44AE"/>
    <w:rsid w:val="007A6674"/>
    <w:rsid w:val="007B30E6"/>
    <w:rsid w:val="007C2446"/>
    <w:rsid w:val="007D1397"/>
    <w:rsid w:val="007D2617"/>
    <w:rsid w:val="0081045E"/>
    <w:rsid w:val="00816F21"/>
    <w:rsid w:val="008226C7"/>
    <w:rsid w:val="00831A40"/>
    <w:rsid w:val="008320C7"/>
    <w:rsid w:val="00835AEC"/>
    <w:rsid w:val="00843C37"/>
    <w:rsid w:val="0086249B"/>
    <w:rsid w:val="008675C3"/>
    <w:rsid w:val="00873BDB"/>
    <w:rsid w:val="00875E4A"/>
    <w:rsid w:val="00882798"/>
    <w:rsid w:val="00890476"/>
    <w:rsid w:val="00896F1A"/>
    <w:rsid w:val="008A37BB"/>
    <w:rsid w:val="008A3D41"/>
    <w:rsid w:val="008C08F6"/>
    <w:rsid w:val="008C6657"/>
    <w:rsid w:val="008D0C67"/>
    <w:rsid w:val="008D7982"/>
    <w:rsid w:val="008F1E76"/>
    <w:rsid w:val="00906988"/>
    <w:rsid w:val="009103BB"/>
    <w:rsid w:val="00915AF9"/>
    <w:rsid w:val="009275AC"/>
    <w:rsid w:val="00935D02"/>
    <w:rsid w:val="00936B3F"/>
    <w:rsid w:val="00944B9C"/>
    <w:rsid w:val="0094504B"/>
    <w:rsid w:val="00945864"/>
    <w:rsid w:val="00946E7A"/>
    <w:rsid w:val="0096593B"/>
    <w:rsid w:val="0097300A"/>
    <w:rsid w:val="009835F5"/>
    <w:rsid w:val="0098393C"/>
    <w:rsid w:val="00983F60"/>
    <w:rsid w:val="00986BF2"/>
    <w:rsid w:val="00994503"/>
    <w:rsid w:val="009A30E7"/>
    <w:rsid w:val="009A3A1E"/>
    <w:rsid w:val="009B0045"/>
    <w:rsid w:val="009B69A2"/>
    <w:rsid w:val="009F0BB3"/>
    <w:rsid w:val="009F1912"/>
    <w:rsid w:val="009F67FC"/>
    <w:rsid w:val="00A1692A"/>
    <w:rsid w:val="00A32B38"/>
    <w:rsid w:val="00A36A64"/>
    <w:rsid w:val="00A500F2"/>
    <w:rsid w:val="00A70AC2"/>
    <w:rsid w:val="00A77153"/>
    <w:rsid w:val="00A84141"/>
    <w:rsid w:val="00A90818"/>
    <w:rsid w:val="00A92E86"/>
    <w:rsid w:val="00A96D44"/>
    <w:rsid w:val="00A970EA"/>
    <w:rsid w:val="00AA5EEC"/>
    <w:rsid w:val="00AB6A6E"/>
    <w:rsid w:val="00AC505A"/>
    <w:rsid w:val="00AD1E24"/>
    <w:rsid w:val="00AF686F"/>
    <w:rsid w:val="00B04367"/>
    <w:rsid w:val="00B0591C"/>
    <w:rsid w:val="00B1759E"/>
    <w:rsid w:val="00B227CE"/>
    <w:rsid w:val="00B25C18"/>
    <w:rsid w:val="00B53600"/>
    <w:rsid w:val="00B53E65"/>
    <w:rsid w:val="00B64971"/>
    <w:rsid w:val="00B759F9"/>
    <w:rsid w:val="00B77F76"/>
    <w:rsid w:val="00B80E2E"/>
    <w:rsid w:val="00BA4119"/>
    <w:rsid w:val="00BC04B4"/>
    <w:rsid w:val="00BC268F"/>
    <w:rsid w:val="00BD1CB0"/>
    <w:rsid w:val="00BD7A5D"/>
    <w:rsid w:val="00BE1FE5"/>
    <w:rsid w:val="00BE356D"/>
    <w:rsid w:val="00BE6B99"/>
    <w:rsid w:val="00BF130A"/>
    <w:rsid w:val="00BF5C4A"/>
    <w:rsid w:val="00C03D71"/>
    <w:rsid w:val="00C33DB7"/>
    <w:rsid w:val="00C35772"/>
    <w:rsid w:val="00C37E06"/>
    <w:rsid w:val="00C429A2"/>
    <w:rsid w:val="00C46F61"/>
    <w:rsid w:val="00C60A8E"/>
    <w:rsid w:val="00C6334D"/>
    <w:rsid w:val="00C651B5"/>
    <w:rsid w:val="00C908BD"/>
    <w:rsid w:val="00C90F1F"/>
    <w:rsid w:val="00C93823"/>
    <w:rsid w:val="00CB1032"/>
    <w:rsid w:val="00CB1632"/>
    <w:rsid w:val="00CB26F9"/>
    <w:rsid w:val="00CC0A46"/>
    <w:rsid w:val="00CD2298"/>
    <w:rsid w:val="00CF4B1A"/>
    <w:rsid w:val="00CF6C7F"/>
    <w:rsid w:val="00D0070A"/>
    <w:rsid w:val="00D041B4"/>
    <w:rsid w:val="00D06EA7"/>
    <w:rsid w:val="00D16497"/>
    <w:rsid w:val="00D21571"/>
    <w:rsid w:val="00D2628B"/>
    <w:rsid w:val="00D3083B"/>
    <w:rsid w:val="00D34246"/>
    <w:rsid w:val="00D400A2"/>
    <w:rsid w:val="00D475C2"/>
    <w:rsid w:val="00D500F7"/>
    <w:rsid w:val="00D546A8"/>
    <w:rsid w:val="00D54AD4"/>
    <w:rsid w:val="00D5703A"/>
    <w:rsid w:val="00D62CDB"/>
    <w:rsid w:val="00D70348"/>
    <w:rsid w:val="00D74245"/>
    <w:rsid w:val="00D81402"/>
    <w:rsid w:val="00D8165C"/>
    <w:rsid w:val="00DB142E"/>
    <w:rsid w:val="00DB1FDD"/>
    <w:rsid w:val="00DB59DC"/>
    <w:rsid w:val="00DB6311"/>
    <w:rsid w:val="00DE4968"/>
    <w:rsid w:val="00DF2175"/>
    <w:rsid w:val="00E15170"/>
    <w:rsid w:val="00E535F1"/>
    <w:rsid w:val="00E55854"/>
    <w:rsid w:val="00E704FB"/>
    <w:rsid w:val="00EA0F44"/>
    <w:rsid w:val="00EA7354"/>
    <w:rsid w:val="00EB15B5"/>
    <w:rsid w:val="00EC259B"/>
    <w:rsid w:val="00ED0DE1"/>
    <w:rsid w:val="00ED2E8C"/>
    <w:rsid w:val="00ED6BED"/>
    <w:rsid w:val="00EE3D09"/>
    <w:rsid w:val="00EE4B2F"/>
    <w:rsid w:val="00EF3E6C"/>
    <w:rsid w:val="00EF7F33"/>
    <w:rsid w:val="00F06855"/>
    <w:rsid w:val="00F11570"/>
    <w:rsid w:val="00F1766B"/>
    <w:rsid w:val="00F20E1E"/>
    <w:rsid w:val="00F22392"/>
    <w:rsid w:val="00F263A4"/>
    <w:rsid w:val="00F311ED"/>
    <w:rsid w:val="00F31701"/>
    <w:rsid w:val="00F40259"/>
    <w:rsid w:val="00F4209C"/>
    <w:rsid w:val="00F476FD"/>
    <w:rsid w:val="00F51F46"/>
    <w:rsid w:val="00F668B0"/>
    <w:rsid w:val="00F73782"/>
    <w:rsid w:val="00F73F6B"/>
    <w:rsid w:val="00F77BC5"/>
    <w:rsid w:val="00F856C7"/>
    <w:rsid w:val="00F86290"/>
    <w:rsid w:val="00F9632C"/>
    <w:rsid w:val="00F96619"/>
    <w:rsid w:val="00FA446E"/>
    <w:rsid w:val="00FB166B"/>
    <w:rsid w:val="00FB3584"/>
    <w:rsid w:val="00FC1D15"/>
    <w:rsid w:val="00FC26D2"/>
    <w:rsid w:val="00FD33E9"/>
    <w:rsid w:val="00FD6A1A"/>
    <w:rsid w:val="00FF08B1"/>
    <w:rsid w:val="00FF1C88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2E417"/>
  <w15:docId w15:val="{601B466B-A7A3-4825-9D8D-46045DD3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7F33"/>
    <w:pPr>
      <w:spacing w:after="200" w:line="276" w:lineRule="auto"/>
      <w:jc w:val="both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9"/>
    <w:qFormat/>
    <w:rsid w:val="00EF7F33"/>
    <w:pPr>
      <w:keepNext/>
      <w:keepLines/>
      <w:numPr>
        <w:numId w:val="1"/>
      </w:numPr>
      <w:spacing w:before="120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F7F33"/>
    <w:pPr>
      <w:keepNext/>
      <w:keepLines/>
      <w:numPr>
        <w:ilvl w:val="1"/>
        <w:numId w:val="1"/>
      </w:numPr>
      <w:spacing w:before="12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aliases w:val="vvv 3 Nadpis"/>
    <w:basedOn w:val="Normln"/>
    <w:next w:val="Normln"/>
    <w:link w:val="Nadpis3Char"/>
    <w:uiPriority w:val="9"/>
    <w:unhideWhenUsed/>
    <w:qFormat/>
    <w:rsid w:val="00EF7F33"/>
    <w:pPr>
      <w:keepNext/>
      <w:keepLines/>
      <w:numPr>
        <w:ilvl w:val="2"/>
        <w:numId w:val="1"/>
      </w:numPr>
      <w:spacing w:before="120"/>
      <w:outlineLvl w:val="2"/>
    </w:pPr>
    <w:rPr>
      <w:rFonts w:eastAsiaTheme="majorEastAsia" w:cstheme="majorBidi"/>
      <w:b/>
      <w:bCs/>
      <w:color w:val="7EA2D1"/>
    </w:rPr>
  </w:style>
  <w:style w:type="paragraph" w:styleId="Nadpis4">
    <w:name w:val="heading 4"/>
    <w:aliases w:val="vvv 4 Nadpis"/>
    <w:basedOn w:val="Normln"/>
    <w:next w:val="Normln"/>
    <w:link w:val="Nadpis4Char"/>
    <w:uiPriority w:val="9"/>
    <w:unhideWhenUsed/>
    <w:qFormat/>
    <w:rsid w:val="00994503"/>
    <w:pPr>
      <w:keepNext/>
      <w:keepLines/>
      <w:numPr>
        <w:ilvl w:val="3"/>
        <w:numId w:val="1"/>
      </w:numPr>
      <w:spacing w:before="40" w:after="40"/>
      <w:outlineLvl w:val="3"/>
    </w:pPr>
    <w:rPr>
      <w:rFonts w:eastAsiaTheme="majorEastAsia" w:cstheme="majorBidi"/>
      <w:i/>
      <w:iCs/>
      <w:color w:val="7EA2D1"/>
    </w:rPr>
  </w:style>
  <w:style w:type="paragraph" w:styleId="Nadpis5">
    <w:name w:val="heading 5"/>
    <w:aliases w:val="vvv 5 Nadpis"/>
    <w:basedOn w:val="Normln"/>
    <w:next w:val="Normln"/>
    <w:link w:val="Nadpis5Char"/>
    <w:uiPriority w:val="9"/>
    <w:semiHidden/>
    <w:unhideWhenUsed/>
    <w:qFormat/>
    <w:rsid w:val="00366CDA"/>
    <w:pPr>
      <w:keepNext/>
      <w:keepLines/>
      <w:numPr>
        <w:ilvl w:val="4"/>
        <w:numId w:val="1"/>
      </w:numPr>
      <w:spacing w:before="40" w:after="40"/>
      <w:outlineLvl w:val="4"/>
    </w:pPr>
    <w:rPr>
      <w:rFonts w:eastAsiaTheme="majorEastAsia" w:cstheme="majorBidi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9382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9382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9382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9382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F7F33"/>
    <w:rPr>
      <w:rFonts w:eastAsiaTheme="majorEastAsia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aliases w:val="vvv 3 Nadpis Char"/>
    <w:basedOn w:val="Standardnpsmoodstavce"/>
    <w:link w:val="Nadpis3"/>
    <w:uiPriority w:val="9"/>
    <w:rsid w:val="00EF7F33"/>
    <w:rPr>
      <w:rFonts w:eastAsiaTheme="majorEastAsia" w:cstheme="majorBidi"/>
      <w:b/>
      <w:bCs/>
      <w:color w:val="7EA2D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aliases w:val="název výzvy"/>
    <w:basedOn w:val="Normln"/>
    <w:link w:val="OdstavecseseznamemChar"/>
    <w:uiPriority w:val="34"/>
    <w:qFormat/>
    <w:rsid w:val="000262B2"/>
    <w:pPr>
      <w:jc w:val="center"/>
    </w:pPr>
    <w:rPr>
      <w:b/>
      <w:color w:val="003399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F7F33"/>
    <w:rPr>
      <w:rFonts w:eastAsiaTheme="majorEastAsia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rsid w:val="00F311ED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rsid w:val="00F311ED"/>
    <w:pPr>
      <w:spacing w:after="0" w:line="240" w:lineRule="auto"/>
    </w:pPr>
    <w:rPr>
      <w:rFonts w:ascii="Arial" w:hAnsi="Arial"/>
    </w:rPr>
  </w:style>
  <w:style w:type="character" w:customStyle="1" w:styleId="Nadpis4Char">
    <w:name w:val="Nadpis 4 Char"/>
    <w:aliases w:val="vvv 4 Nadpis Char"/>
    <w:basedOn w:val="Standardnpsmoodstavce"/>
    <w:link w:val="Nadpis4"/>
    <w:uiPriority w:val="9"/>
    <w:rsid w:val="00994503"/>
    <w:rPr>
      <w:rFonts w:eastAsiaTheme="majorEastAsia" w:cstheme="majorBidi"/>
      <w:i/>
      <w:iCs/>
      <w:color w:val="7EA2D1"/>
    </w:rPr>
  </w:style>
  <w:style w:type="character" w:customStyle="1" w:styleId="Nadpis5Char">
    <w:name w:val="Nadpis 5 Char"/>
    <w:aliases w:val="vvv 5 Nadpis Char"/>
    <w:basedOn w:val="Standardnpsmoodstavce"/>
    <w:link w:val="Nadpis5"/>
    <w:uiPriority w:val="9"/>
    <w:semiHidden/>
    <w:rsid w:val="00366CDA"/>
    <w:rPr>
      <w:rFonts w:eastAsiaTheme="majorEastAsia" w:cstheme="majorBidi"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9382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9382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9382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9382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MPtexta">
    <w:name w:val="MP_text a)"/>
    <w:basedOn w:val="Normln"/>
    <w:link w:val="MPtextaChar"/>
    <w:qFormat/>
    <w:rsid w:val="007B30E6"/>
    <w:pPr>
      <w:spacing w:after="120" w:line="312" w:lineRule="auto"/>
    </w:pPr>
    <w:rPr>
      <w:rFonts w:eastAsia="Times New Roman" w:cs="Times New Roman"/>
      <w:sz w:val="20"/>
      <w:szCs w:val="20"/>
      <w:lang w:bidi="en-US"/>
    </w:rPr>
  </w:style>
  <w:style w:type="character" w:customStyle="1" w:styleId="MPtextaChar">
    <w:name w:val="MP_text a) Char"/>
    <w:link w:val="MPtexta"/>
    <w:rsid w:val="007B30E6"/>
    <w:rPr>
      <w:rFonts w:ascii="Arial" w:eastAsia="Times New Roman" w:hAnsi="Arial" w:cs="Times New Roman"/>
      <w:sz w:val="20"/>
      <w:szCs w:val="20"/>
      <w:lang w:bidi="en-US"/>
    </w:rPr>
  </w:style>
  <w:style w:type="paragraph" w:customStyle="1" w:styleId="StylNormlndkovnjednoduch">
    <w:name w:val="Styl Norm‡ln’ + Řádkování:  jednoduché"/>
    <w:basedOn w:val="Normln"/>
    <w:rsid w:val="007B30E6"/>
    <w:pPr>
      <w:widowControl w:val="0"/>
      <w:overflowPunct w:val="0"/>
      <w:autoSpaceDE w:val="0"/>
      <w:autoSpaceDN w:val="0"/>
      <w:adjustRightInd w:val="0"/>
      <w:spacing w:before="12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aliases w:val="Footnote,Schriftart: 9 pt,Schriftart: 10 pt,Schriftart: 8 pt,Text poznámky pod čiarou 007,Char1,Fußnotentextf,Geneva 9,Font: Geneva 9,Boston 10,f,pozn. pod čarou,Text pozn. pod čarou1,Char Char Char1,Footnote Text Char1,o, Char1"/>
    <w:basedOn w:val="Normln"/>
    <w:link w:val="TextpoznpodarouChar"/>
    <w:uiPriority w:val="99"/>
    <w:rsid w:val="000B30B7"/>
    <w:pPr>
      <w:spacing w:line="240" w:lineRule="auto"/>
    </w:pPr>
    <w:rPr>
      <w:rFonts w:ascii="Trebuchet MS" w:eastAsia="Times New Roman" w:hAnsi="Trebuchet MS" w:cs="Times New Roman"/>
      <w:sz w:val="18"/>
      <w:szCs w:val="20"/>
      <w:lang w:eastAsia="cs-CZ"/>
    </w:rPr>
  </w:style>
  <w:style w:type="character" w:customStyle="1" w:styleId="TextpoznpodarouChar">
    <w:name w:val="Text pozn. pod čarou Char"/>
    <w:aliases w:val="Footnote Char,Schriftart: 9 pt Char,Schriftart: 10 pt Char,Schriftart: 8 pt Char,Text poznámky pod čiarou 007 Char,Char1 Char,Fußnotentextf Char,Geneva 9 Char,Font: Geneva 9 Char,Boston 10 Char,f Char,pozn. pod čarou Char"/>
    <w:basedOn w:val="Standardnpsmoodstavce"/>
    <w:link w:val="Textpoznpodarou"/>
    <w:uiPriority w:val="99"/>
    <w:rsid w:val="000B30B7"/>
    <w:rPr>
      <w:rFonts w:ascii="Trebuchet MS" w:eastAsia="Times New Roman" w:hAnsi="Trebuchet MS" w:cs="Times New Roman"/>
      <w:sz w:val="18"/>
      <w:szCs w:val="20"/>
      <w:lang w:eastAsia="cs-CZ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uiPriority w:val="99"/>
    <w:rsid w:val="000B30B7"/>
    <w:rPr>
      <w:vertAlign w:val="superscript"/>
    </w:rPr>
  </w:style>
  <w:style w:type="paragraph" w:customStyle="1" w:styleId="MPtextodr">
    <w:name w:val="MP_text_odr"/>
    <w:basedOn w:val="Normln"/>
    <w:link w:val="MPtextodrChar"/>
    <w:rsid w:val="000B30B7"/>
    <w:pPr>
      <w:numPr>
        <w:numId w:val="2"/>
      </w:numPr>
      <w:spacing w:after="120" w:line="312" w:lineRule="auto"/>
    </w:pPr>
    <w:rPr>
      <w:rFonts w:eastAsia="Times New Roman" w:cs="Arial"/>
      <w:sz w:val="20"/>
      <w:szCs w:val="20"/>
      <w:lang w:bidi="en-US"/>
    </w:rPr>
  </w:style>
  <w:style w:type="character" w:customStyle="1" w:styleId="MPtextodrChar">
    <w:name w:val="MP_text_odr Char"/>
    <w:link w:val="MPtextodr"/>
    <w:rsid w:val="000B30B7"/>
    <w:rPr>
      <w:rFonts w:eastAsia="Times New Roman" w:cs="Arial"/>
      <w:color w:val="000000" w:themeColor="text1"/>
      <w:sz w:val="20"/>
      <w:szCs w:val="20"/>
      <w:lang w:bidi="en-US"/>
    </w:rPr>
  </w:style>
  <w:style w:type="paragraph" w:customStyle="1" w:styleId="Nadpis10">
    <w:name w:val="Nadpis1"/>
    <w:basedOn w:val="Normln"/>
    <w:next w:val="Normln"/>
    <w:link w:val="Nadpis1Char0"/>
    <w:rsid w:val="000B30B7"/>
    <w:pPr>
      <w:spacing w:before="240" w:after="240"/>
      <w:ind w:left="357" w:hanging="357"/>
    </w:pPr>
    <w:rPr>
      <w:rFonts w:eastAsia="Times New Roman" w:cs="Times New Roman"/>
      <w:color w:val="003399"/>
      <w:sz w:val="28"/>
      <w:szCs w:val="24"/>
      <w:lang w:eastAsia="cs-CZ"/>
    </w:rPr>
  </w:style>
  <w:style w:type="character" w:customStyle="1" w:styleId="Nadpis1Char0">
    <w:name w:val="Nadpis1 Char"/>
    <w:basedOn w:val="Standardnpsmoodstavce"/>
    <w:link w:val="Nadpis10"/>
    <w:rsid w:val="000B30B7"/>
    <w:rPr>
      <w:rFonts w:ascii="Arial" w:eastAsia="Times New Roman" w:hAnsi="Arial" w:cs="Times New Roman"/>
      <w:color w:val="003399"/>
      <w:sz w:val="28"/>
      <w:szCs w:val="24"/>
      <w:lang w:eastAsia="cs-CZ"/>
    </w:rPr>
  </w:style>
  <w:style w:type="character" w:customStyle="1" w:styleId="OdstavecseseznamemChar">
    <w:name w:val="Odstavec se seznamem Char"/>
    <w:aliases w:val="název výzvy Char"/>
    <w:link w:val="Odstavecseseznamem"/>
    <w:uiPriority w:val="34"/>
    <w:rsid w:val="000262B2"/>
    <w:rPr>
      <w:b/>
      <w:color w:val="003399"/>
      <w:sz w:val="28"/>
      <w:szCs w:val="28"/>
    </w:rPr>
  </w:style>
  <w:style w:type="paragraph" w:customStyle="1" w:styleId="Default0">
    <w:name w:val="Default"/>
    <w:basedOn w:val="Normln"/>
    <w:rsid w:val="004D199E"/>
    <w:pPr>
      <w:autoSpaceDE w:val="0"/>
      <w:autoSpaceDN w:val="0"/>
      <w:spacing w:line="240" w:lineRule="auto"/>
    </w:pPr>
    <w:rPr>
      <w:rFonts w:ascii="Franklin Gothic Demi Cond" w:hAnsi="Franklin Gothic Demi Cond" w:cs="Times New Roman"/>
      <w:color w:val="000000"/>
      <w:sz w:val="24"/>
      <w:szCs w:val="24"/>
      <w:lang w:eastAsia="cs-CZ"/>
    </w:rPr>
  </w:style>
  <w:style w:type="character" w:customStyle="1" w:styleId="Barevnseznamzvraznn1Char1">
    <w:name w:val="Barevný seznam – zvýraznění 1 Char1"/>
    <w:basedOn w:val="Standardnpsmoodstavce"/>
    <w:link w:val="Barevnseznamzvraznn12"/>
    <w:locked/>
    <w:rsid w:val="004D199E"/>
    <w:rPr>
      <w:rFonts w:ascii="Calibri" w:hAnsi="Calibri" w:cs="Calibri"/>
      <w:color w:val="000000"/>
    </w:rPr>
  </w:style>
  <w:style w:type="paragraph" w:customStyle="1" w:styleId="Barevnseznamzvraznn12">
    <w:name w:val="Barevný seznam – zvýraznění 12"/>
    <w:basedOn w:val="Normln"/>
    <w:link w:val="Barevnseznamzvraznn1Char1"/>
    <w:rsid w:val="004D199E"/>
    <w:pPr>
      <w:ind w:left="720"/>
      <w:contextualSpacing/>
    </w:pPr>
    <w:rPr>
      <w:rFonts w:ascii="Calibri" w:hAnsi="Calibri" w:cs="Calibri"/>
      <w:color w:val="000000"/>
    </w:rPr>
  </w:style>
  <w:style w:type="paragraph" w:customStyle="1" w:styleId="MPtext">
    <w:name w:val="MP_text"/>
    <w:basedOn w:val="Normln"/>
    <w:link w:val="MPtextChar"/>
    <w:rsid w:val="006106D3"/>
    <w:pPr>
      <w:widowControl w:val="0"/>
      <w:adjustRightInd w:val="0"/>
      <w:spacing w:after="120" w:line="312" w:lineRule="auto"/>
      <w:textAlignment w:val="baseline"/>
    </w:pPr>
    <w:rPr>
      <w:rFonts w:eastAsia="Times New Roman" w:cs="Times New Roman"/>
      <w:sz w:val="20"/>
      <w:szCs w:val="20"/>
      <w:lang w:bidi="en-US"/>
    </w:rPr>
  </w:style>
  <w:style w:type="character" w:customStyle="1" w:styleId="MPtextChar">
    <w:name w:val="MP_text Char"/>
    <w:link w:val="MPtext"/>
    <w:rsid w:val="006106D3"/>
    <w:rPr>
      <w:rFonts w:ascii="Arial" w:eastAsia="Times New Roman" w:hAnsi="Arial" w:cs="Times New Roman"/>
      <w:sz w:val="20"/>
      <w:szCs w:val="20"/>
      <w:lang w:bidi="en-US"/>
    </w:rPr>
  </w:style>
  <w:style w:type="paragraph" w:styleId="Nadpisobsahu">
    <w:name w:val="TOC Heading"/>
    <w:basedOn w:val="Nadpis1"/>
    <w:next w:val="Normln"/>
    <w:uiPriority w:val="39"/>
    <w:unhideWhenUsed/>
    <w:rsid w:val="00DB59DC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bCs w:val="0"/>
      <w:color w:val="2E74B5" w:themeColor="accent1" w:themeShade="BF"/>
      <w:sz w:val="32"/>
      <w:szCs w:val="32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DB59DC"/>
    <w:pPr>
      <w:spacing w:after="100"/>
      <w:ind w:left="220"/>
    </w:pPr>
  </w:style>
  <w:style w:type="paragraph" w:styleId="Obsah1">
    <w:name w:val="toc 1"/>
    <w:basedOn w:val="Normln"/>
    <w:next w:val="Normln"/>
    <w:autoRedefine/>
    <w:uiPriority w:val="39"/>
    <w:unhideWhenUsed/>
    <w:rsid w:val="00DB59DC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DB59DC"/>
    <w:pPr>
      <w:spacing w:after="100"/>
      <w:ind w:left="440"/>
    </w:pPr>
  </w:style>
  <w:style w:type="paragraph" w:customStyle="1" w:styleId="Stylpoznpodarou">
    <w:name w:val="Styl pozn pod čarou"/>
    <w:basedOn w:val="Textpoznpodarou"/>
    <w:link w:val="StylpoznpodarouChar"/>
    <w:qFormat/>
    <w:rsid w:val="00EF7F33"/>
    <w:rPr>
      <w:rFonts w:asciiTheme="minorHAnsi" w:eastAsiaTheme="majorEastAsia" w:hAnsiTheme="minorHAnsi" w:cs="Arial"/>
    </w:rPr>
  </w:style>
  <w:style w:type="character" w:customStyle="1" w:styleId="StylpoznpodarouChar">
    <w:name w:val="Styl pozn pod čarou Char"/>
    <w:basedOn w:val="TextpoznpodarouChar"/>
    <w:link w:val="Stylpoznpodarou"/>
    <w:rsid w:val="00EF7F33"/>
    <w:rPr>
      <w:rFonts w:ascii="Trebuchet MS" w:eastAsiaTheme="majorEastAsia" w:hAnsi="Trebuchet MS" w:cs="Arial"/>
      <w:color w:val="000000" w:themeColor="text1"/>
      <w:sz w:val="18"/>
      <w:szCs w:val="20"/>
      <w:lang w:eastAsia="cs-CZ"/>
    </w:rPr>
  </w:style>
  <w:style w:type="numbering" w:customStyle="1" w:styleId="Styl3">
    <w:name w:val="Styl3"/>
    <w:rsid w:val="006B2F3E"/>
    <w:pPr>
      <w:numPr>
        <w:numId w:val="5"/>
      </w:numPr>
    </w:pPr>
  </w:style>
  <w:style w:type="paragraph" w:customStyle="1" w:styleId="IND-ODSTAVEC">
    <w:name w:val="IND - ODSTAVEC"/>
    <w:basedOn w:val="Normln"/>
    <w:uiPriority w:val="99"/>
    <w:rsid w:val="006B2F3E"/>
    <w:pPr>
      <w:widowControl w:val="0"/>
      <w:numPr>
        <w:numId w:val="6"/>
      </w:numPr>
      <w:tabs>
        <w:tab w:val="num" w:pos="720"/>
        <w:tab w:val="num" w:pos="3835"/>
      </w:tabs>
      <w:adjustRightInd w:val="0"/>
      <w:spacing w:before="60" w:after="140" w:line="360" w:lineRule="atLeast"/>
      <w:ind w:left="3835" w:hanging="432"/>
      <w:textAlignment w:val="baseline"/>
    </w:pPr>
    <w:rPr>
      <w:rFonts w:ascii="Calibri" w:eastAsia="Times New Roman" w:hAnsi="Calibri" w:cs="Calibri"/>
      <w:color w:val="auto"/>
      <w:szCs w:val="24"/>
    </w:rPr>
  </w:style>
  <w:style w:type="paragraph" w:styleId="Revize">
    <w:name w:val="Revision"/>
    <w:hidden/>
    <w:uiPriority w:val="99"/>
    <w:semiHidden/>
    <w:rsid w:val="00EB15B5"/>
    <w:pPr>
      <w:spacing w:after="0" w:line="240" w:lineRule="auto"/>
    </w:pPr>
    <w:rPr>
      <w:color w:val="000000" w:themeColor="text1"/>
    </w:rPr>
  </w:style>
  <w:style w:type="paragraph" w:customStyle="1" w:styleId="odrky">
    <w:name w:val="odrážky"/>
    <w:basedOn w:val="Odstavecseseznamem"/>
    <w:link w:val="odrkyChar"/>
    <w:qFormat/>
    <w:rsid w:val="00D54AD4"/>
    <w:pPr>
      <w:numPr>
        <w:numId w:val="7"/>
      </w:numPr>
      <w:spacing w:after="120"/>
      <w:ind w:left="714" w:hanging="357"/>
      <w:jc w:val="both"/>
    </w:pPr>
    <w:rPr>
      <w:rFonts w:cstheme="minorHAnsi"/>
      <w:b w:val="0"/>
      <w:color w:val="auto"/>
      <w:sz w:val="22"/>
      <w:szCs w:val="22"/>
    </w:rPr>
  </w:style>
  <w:style w:type="character" w:customStyle="1" w:styleId="odrkyChar">
    <w:name w:val="odrážky Char"/>
    <w:basedOn w:val="OdstavecseseznamemChar"/>
    <w:link w:val="odrky"/>
    <w:rsid w:val="00D54AD4"/>
    <w:rPr>
      <w:rFonts w:cstheme="minorHAnsi"/>
      <w:b w:val="0"/>
      <w:color w:val="00339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15OPMSMT0001-28-68820</_dlc_DocId>
    <_dlc_DocIdUrl xmlns="0104a4cd-1400-468e-be1b-c7aad71d7d5a">
      <Url>http://op.msmt.cz/_layouts/15/DocIdRedir.aspx?ID=15OPMSMT0001-28-68820</Url>
      <Description>15OPMSMT0001-28-68820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54647C7-3A8B-428D-BE9F-2A3E2548B3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6C4E44-4674-4B46-AD76-CF1C7B92E9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7CA45D-3A66-4332-ADBF-01C540835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60DA9E-4485-496D-94D4-42E459C557FD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5.xml><?xml version="1.0" encoding="utf-8"?>
<ds:datastoreItem xmlns:ds="http://schemas.openxmlformats.org/officeDocument/2006/customXml" ds:itemID="{E35233C5-2823-4DE6-8D60-D795180BEFC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1204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8294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creator>Šefl Veronika</dc:creator>
  <dc:description/>
  <cp:lastModifiedBy>Eva Feyfarová</cp:lastModifiedBy>
  <cp:revision>2</cp:revision>
  <cp:lastPrinted>2016-01-06T14:04:00Z</cp:lastPrinted>
  <dcterms:created xsi:type="dcterms:W3CDTF">2022-06-22T18:07:00Z</dcterms:created>
  <dcterms:modified xsi:type="dcterms:W3CDTF">2022-06-22T18:07:00Z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43f9c01e-aaae-48f1-b80b-e5359762da66</vt:lpwstr>
  </property>
  <property fmtid="{D5CDD505-2E9C-101B-9397-08002B2CF9AE}" pid="4" name="Komentář">
    <vt:lpwstr>předepsané písmo Calibri</vt:lpwstr>
  </property>
</Properties>
</file>