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83230B" w:rsidRPr="0022159C" w14:paraId="7F21AE25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3599EEBB" w14:textId="77777777" w:rsidR="0083230B" w:rsidRPr="002333B0" w:rsidRDefault="0083230B" w:rsidP="00A24ECE">
            <w:pPr>
              <w:spacing w:before="60" w:after="120"/>
              <w:rPr>
                <w:rFonts w:cs="Arial"/>
                <w:b/>
                <w:highlight w:val="yellow"/>
              </w:rPr>
            </w:pPr>
            <w:r w:rsidRPr="002333B0">
              <w:rPr>
                <w:rFonts w:cs="Arial"/>
                <w:b/>
                <w:sz w:val="24"/>
              </w:rPr>
              <w:t>Priorita 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D685D7D" w14:textId="77777777" w:rsidR="0083230B" w:rsidRPr="00D937DD" w:rsidRDefault="0083230B" w:rsidP="0083230B">
            <w:pPr>
              <w:spacing w:before="60" w:after="60"/>
              <w:rPr>
                <w:b/>
                <w:sz w:val="24"/>
              </w:rPr>
            </w:pPr>
            <w:r w:rsidRPr="00D937DD">
              <w:rPr>
                <w:b/>
                <w:sz w:val="24"/>
              </w:rPr>
              <w:t>Rozvoj partnerství v území</w:t>
            </w:r>
          </w:p>
          <w:p w14:paraId="57D77148" w14:textId="77777777" w:rsidR="0083230B" w:rsidRPr="00D937DD" w:rsidRDefault="0083230B" w:rsidP="0083230B">
            <w:pPr>
              <w:rPr>
                <w:b/>
              </w:rPr>
            </w:pPr>
            <w:r w:rsidRPr="0022159C">
              <w:rPr>
                <w:i/>
              </w:rPr>
              <w:t>Rozvoj partnerství mezi subjekty působícími v oblasti vzdělávání a výchovy a dalšími relevantními subjekty představuje jeden z významných nástrojů zajištění pokroku a rozvoje území s </w:t>
            </w:r>
            <w:r w:rsidRPr="001043ED">
              <w:rPr>
                <w:i/>
              </w:rPr>
              <w:t>využitím synergických</w:t>
            </w:r>
            <w:r w:rsidRPr="0022159C">
              <w:rPr>
                <w:i/>
              </w:rPr>
              <w:t xml:space="preserve"> efektů, které přináší spolupráce, a to napříč všemi oblastmi (např. v oblasti materiální, personální, informační, zkušenostní atd.).</w:t>
            </w:r>
          </w:p>
        </w:tc>
        <w:bookmarkStart w:id="0" w:name="_GoBack"/>
        <w:bookmarkEnd w:id="0"/>
      </w:tr>
      <w:tr w:rsidR="0017056C" w:rsidRPr="0022159C" w14:paraId="5955DB26" w14:textId="77777777" w:rsidTr="00517901">
        <w:tc>
          <w:tcPr>
            <w:tcW w:w="2527" w:type="dxa"/>
            <w:vAlign w:val="center"/>
          </w:tcPr>
          <w:p w14:paraId="4A22BD39" w14:textId="77777777" w:rsidR="0017056C" w:rsidRPr="002333B0" w:rsidRDefault="0017056C" w:rsidP="00A24ECE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Cíl</w:t>
            </w:r>
            <w:r w:rsidR="005D5DD2" w:rsidRPr="002333B0">
              <w:rPr>
                <w:rFonts w:cs="Arial"/>
                <w:b/>
              </w:rPr>
              <w:t xml:space="preserve"> 1.1 a jeho popis</w:t>
            </w:r>
            <w:r w:rsidRPr="002333B0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1C2103F" w14:textId="77777777" w:rsidR="0017056C" w:rsidRPr="00D937DD" w:rsidRDefault="0017056C" w:rsidP="00A24ECE">
            <w:pPr>
              <w:rPr>
                <w:b/>
              </w:rPr>
            </w:pPr>
            <w:r w:rsidRPr="00D937DD">
              <w:rPr>
                <w:b/>
              </w:rPr>
              <w:t>Rozvoj stávajících partnerství</w:t>
            </w:r>
          </w:p>
          <w:p w14:paraId="7CF600DF" w14:textId="77777777" w:rsidR="002060B5" w:rsidRPr="009061E8" w:rsidRDefault="002060B5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Cílem je </w:t>
            </w:r>
            <w:r w:rsidR="000A5591" w:rsidRPr="009061E8">
              <w:rPr>
                <w:i/>
              </w:rPr>
              <w:t>vytvo</w:t>
            </w:r>
            <w:r w:rsidR="00237C6F" w:rsidRPr="009061E8">
              <w:rPr>
                <w:i/>
              </w:rPr>
              <w:t>ření předpokladů pro definování veřejného zájmu v oblasti vzdělávání a prostoru pro nalezení vzájemné shody v</w:t>
            </w:r>
            <w:r w:rsidRPr="009061E8">
              <w:rPr>
                <w:i/>
              </w:rPr>
              <w:t> </w:t>
            </w:r>
            <w:r w:rsidR="00237C6F" w:rsidRPr="009061E8">
              <w:rPr>
                <w:i/>
              </w:rPr>
              <w:t>území</w:t>
            </w:r>
            <w:r w:rsidRPr="009061E8">
              <w:rPr>
                <w:i/>
              </w:rPr>
              <w:t xml:space="preserve">. </w:t>
            </w:r>
          </w:p>
          <w:p w14:paraId="048C6FDD" w14:textId="77777777" w:rsidR="002060B5" w:rsidRPr="009061E8" w:rsidRDefault="000A5591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Společnou cestou by mělo dojít k nastavení spolupráce škol a dalších klíčových aktérů, což povede </w:t>
            </w:r>
            <w:r w:rsidR="00531DFB" w:rsidRPr="009061E8">
              <w:rPr>
                <w:i/>
              </w:rPr>
              <w:t xml:space="preserve">mj. také </w:t>
            </w:r>
            <w:r w:rsidRPr="009061E8">
              <w:rPr>
                <w:i/>
              </w:rPr>
              <w:t>ke zvýšení uplatnitelnosti žáků na trhu práce v souladu s aktuálními potřebami a trendy.</w:t>
            </w:r>
          </w:p>
          <w:p w14:paraId="1AAC26B6" w14:textId="7F0639B0" w:rsidR="002060B5" w:rsidRPr="0022159C" w:rsidRDefault="000A5591" w:rsidP="009061E8">
            <w:pPr>
              <w:spacing w:after="0" w:line="240" w:lineRule="auto"/>
              <w:rPr>
                <w:i/>
              </w:rPr>
            </w:pPr>
            <w:r w:rsidRPr="009061E8">
              <w:rPr>
                <w:i/>
              </w:rPr>
              <w:t xml:space="preserve">Rozvoj partnerství povede k výměně zkušeností, spolupráci na projektech, provázání aktivit mezi </w:t>
            </w:r>
            <w:r w:rsidR="00D10B2E" w:rsidRPr="009061E8">
              <w:rPr>
                <w:i/>
              </w:rPr>
              <w:t>školami i mezi dalšími</w:t>
            </w:r>
            <w:r w:rsidRPr="009061E8">
              <w:rPr>
                <w:i/>
              </w:rPr>
              <w:t xml:space="preserve"> </w:t>
            </w:r>
            <w:r w:rsidR="00826FF0">
              <w:rPr>
                <w:i/>
              </w:rPr>
              <w:t xml:space="preserve">např. </w:t>
            </w:r>
            <w:r w:rsidRPr="009061E8">
              <w:rPr>
                <w:i/>
              </w:rPr>
              <w:t xml:space="preserve">neformálními organizacemi, </w:t>
            </w:r>
            <w:r w:rsidR="00B33C47" w:rsidRPr="009061E8">
              <w:rPr>
                <w:i/>
              </w:rPr>
              <w:t xml:space="preserve">zřizovateli, zaměstnavateli, </w:t>
            </w:r>
            <w:r w:rsidRPr="009061E8">
              <w:rPr>
                <w:i/>
              </w:rPr>
              <w:t xml:space="preserve">rodiči a </w:t>
            </w:r>
            <w:r w:rsidR="00B33C47" w:rsidRPr="009061E8">
              <w:rPr>
                <w:i/>
              </w:rPr>
              <w:t>dalšími subjekty z</w:t>
            </w:r>
            <w:r w:rsidR="003414EA" w:rsidRPr="009061E8">
              <w:rPr>
                <w:i/>
              </w:rPr>
              <w:t> </w:t>
            </w:r>
            <w:r w:rsidR="00B33C47" w:rsidRPr="009061E8">
              <w:rPr>
                <w:i/>
              </w:rPr>
              <w:t>území</w:t>
            </w:r>
            <w:r w:rsidR="003414EA" w:rsidRPr="009061E8">
              <w:t xml:space="preserve"> </w:t>
            </w:r>
            <w:r w:rsidR="00F01935" w:rsidRPr="009061E8">
              <w:rPr>
                <w:i/>
              </w:rPr>
              <w:t>navzájem</w:t>
            </w:r>
            <w:r w:rsidR="00B33C47" w:rsidRPr="009061E8">
              <w:rPr>
                <w:i/>
              </w:rPr>
              <w:t>.</w:t>
            </w:r>
          </w:p>
        </w:tc>
      </w:tr>
      <w:tr w:rsidR="005D5DD2" w:rsidRPr="0022159C" w14:paraId="0EE12EC9" w14:textId="77777777" w:rsidTr="00F133FB">
        <w:tc>
          <w:tcPr>
            <w:tcW w:w="2527" w:type="dxa"/>
            <w:vAlign w:val="center"/>
          </w:tcPr>
          <w:p w14:paraId="4DC52223" w14:textId="77777777" w:rsidR="005D5DD2" w:rsidRPr="002333B0" w:rsidRDefault="005D5DD2" w:rsidP="005D5DD2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1EBB70AF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9061E8">
              <w:rPr>
                <w:rFonts w:cs="Times New Roman"/>
                <w:i/>
                <w:u w:val="single"/>
              </w:rPr>
              <w:t>Silná vazba:</w:t>
            </w:r>
          </w:p>
          <w:p w14:paraId="17DEA67E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1. Předškolní vzdělávání a péče: dostupnost, inkluze a kvalita</w:t>
            </w:r>
          </w:p>
          <w:p w14:paraId="53A5FD19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6. Kariérové poradenství v základních školách</w:t>
            </w:r>
          </w:p>
          <w:p w14:paraId="21EB934E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</w:p>
          <w:p w14:paraId="657EEE67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  <w:u w:val="single"/>
              </w:rPr>
            </w:pPr>
            <w:r w:rsidRPr="009061E8">
              <w:rPr>
                <w:rFonts w:cs="Times New Roman"/>
                <w:i/>
                <w:color w:val="000000" w:themeColor="text1"/>
                <w:u w:val="single"/>
              </w:rPr>
              <w:t>Střední vazba:</w:t>
            </w:r>
          </w:p>
          <w:p w14:paraId="518CC1CE" w14:textId="77777777" w:rsidR="005D5DD2" w:rsidRPr="009061E8" w:rsidRDefault="005D5DD2" w:rsidP="005D5D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</w:rPr>
              <w:t xml:space="preserve">3. </w:t>
            </w:r>
            <w:r w:rsidRPr="009061E8">
              <w:rPr>
                <w:rFonts w:cs="Times New Roman"/>
                <w:i/>
                <w:color w:val="000000" w:themeColor="text1"/>
              </w:rPr>
              <w:t>Inkluzivní vzdělávání a podpora dětí a žáků ohrožených školním neúspěchem</w:t>
            </w:r>
          </w:p>
          <w:p w14:paraId="1FF3D441" w14:textId="77777777" w:rsidR="005D5DD2" w:rsidRPr="009061E8" w:rsidRDefault="005D5DD2" w:rsidP="005D5DD2">
            <w:pPr>
              <w:spacing w:before="60" w:after="120" w:line="240" w:lineRule="auto"/>
              <w:rPr>
                <w:rFonts w:cs="Times New Roman"/>
                <w:i/>
                <w:color w:val="000000" w:themeColor="text1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>4. Rozvoj podnikavosti a iniciativy dětí a žáků</w:t>
            </w:r>
          </w:p>
          <w:p w14:paraId="682281F9" w14:textId="77777777" w:rsidR="005D5DD2" w:rsidRPr="008225DD" w:rsidRDefault="005D5DD2" w:rsidP="005D5DD2">
            <w:pPr>
              <w:rPr>
                <w:i/>
                <w:color w:val="FF0000"/>
              </w:rPr>
            </w:pPr>
            <w:r w:rsidRPr="009061E8">
              <w:rPr>
                <w:rFonts w:cs="Times New Roman"/>
                <w:i/>
                <w:color w:val="000000" w:themeColor="text1"/>
              </w:rPr>
              <w:t xml:space="preserve">5. </w:t>
            </w:r>
            <w:r w:rsidRPr="009061E8">
              <w:rPr>
                <w:rFonts w:cs="Arial"/>
                <w:i/>
              </w:rPr>
              <w:t>Rozvoj kompetencí dětí a žáků v polytechnickém vzdělávání (podpora zájmu, motivace a dovedností v oblasti vědy, technologií, inženýringu a matematiky „STEM“, což zahrnuje i EVVO)</w:t>
            </w:r>
          </w:p>
        </w:tc>
      </w:tr>
      <w:tr w:rsidR="005D5DD2" w:rsidRPr="0022159C" w14:paraId="4C02DAF1" w14:textId="77777777" w:rsidTr="00517901">
        <w:tc>
          <w:tcPr>
            <w:tcW w:w="2527" w:type="dxa"/>
            <w:vAlign w:val="center"/>
          </w:tcPr>
          <w:p w14:paraId="6FCC9C20" w14:textId="77777777" w:rsidR="005D5DD2" w:rsidRPr="002333B0" w:rsidRDefault="005D5DD2" w:rsidP="005D5DD2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2EE85FA" w14:textId="14C621F7" w:rsidR="009061E8" w:rsidRPr="009061E8" w:rsidRDefault="001043ED" w:rsidP="009061E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Cs w:val="18"/>
              </w:rPr>
            </w:pPr>
            <w:r w:rsidRPr="009061E8">
              <w:rPr>
                <w:rFonts w:cs="Times New Roman"/>
                <w:i/>
                <w:szCs w:val="18"/>
              </w:rPr>
              <w:t xml:space="preserve">Dokument MAP - </w:t>
            </w:r>
            <w:r w:rsidR="009061E8" w:rsidRPr="009061E8">
              <w:rPr>
                <w:rFonts w:cs="Times New Roman"/>
                <w:i/>
                <w:szCs w:val="18"/>
              </w:rPr>
              <w:t>f</w:t>
            </w:r>
            <w:r w:rsidRPr="009061E8">
              <w:rPr>
                <w:rFonts w:cs="Times New Roman"/>
                <w:i/>
                <w:szCs w:val="18"/>
              </w:rPr>
              <w:t>ormulace priorit a cílů v SR MAP (1x ročně)</w:t>
            </w:r>
          </w:p>
          <w:p w14:paraId="178E5FEE" w14:textId="2EFAB495" w:rsidR="005D5DD2" w:rsidRPr="009061E8" w:rsidRDefault="001043ED" w:rsidP="009061E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9061E8">
              <w:rPr>
                <w:rFonts w:cs="Times New Roman"/>
                <w:i/>
                <w:szCs w:val="18"/>
              </w:rPr>
              <w:t>počet setkání</w:t>
            </w:r>
          </w:p>
        </w:tc>
      </w:tr>
      <w:tr w:rsidR="0083230B" w:rsidRPr="0022159C" w14:paraId="5AEB351D" w14:textId="77777777" w:rsidTr="00517901">
        <w:tc>
          <w:tcPr>
            <w:tcW w:w="2527" w:type="dxa"/>
            <w:vAlign w:val="center"/>
          </w:tcPr>
          <w:p w14:paraId="24963335" w14:textId="77777777" w:rsidR="0083230B" w:rsidRPr="002333B0" w:rsidRDefault="0083230B" w:rsidP="00A24ECE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1.1.1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137420F" w14:textId="77777777" w:rsidR="001043ED" w:rsidRDefault="0083230B" w:rsidP="001043ED">
            <w:pPr>
              <w:rPr>
                <w:i/>
              </w:rPr>
            </w:pPr>
            <w:r w:rsidRPr="00B85566">
              <w:rPr>
                <w:i/>
              </w:rPr>
              <w:t>Zajistit průběžnou komunikaci a dlouhodobé společné plánování, např. pokračování MAP ve formě pravidelných setkání Řídícího vý</w:t>
            </w:r>
            <w:r w:rsidR="001043ED">
              <w:rPr>
                <w:i/>
              </w:rPr>
              <w:t>boru, pracovních skupin otevřených veřejnosti s cílem</w:t>
            </w:r>
            <w:r w:rsidRPr="00B85566">
              <w:rPr>
                <w:i/>
              </w:rPr>
              <w:t xml:space="preserve"> předávání informací (1x </w:t>
            </w:r>
            <w:r w:rsidR="001043ED">
              <w:rPr>
                <w:i/>
              </w:rPr>
              <w:t xml:space="preserve">ročně, návaznost na aktivitu spolupráce  Trendy). </w:t>
            </w:r>
            <w:r w:rsidRPr="00B85566">
              <w:rPr>
                <w:i/>
              </w:rPr>
              <w:t xml:space="preserve"> </w:t>
            </w:r>
          </w:p>
          <w:p w14:paraId="2FEE1011" w14:textId="77777777" w:rsidR="006E4B72" w:rsidRPr="0083230B" w:rsidRDefault="006E4B72" w:rsidP="001043ED">
            <w:pPr>
              <w:rPr>
                <w:b/>
                <w:i/>
              </w:rPr>
            </w:pPr>
            <w:r w:rsidRPr="00B85566">
              <w:rPr>
                <w:i/>
              </w:rPr>
              <w:t xml:space="preserve">Cíl: </w:t>
            </w:r>
            <w:r w:rsidR="001043ED" w:rsidRPr="001043ED">
              <w:rPr>
                <w:i/>
              </w:rPr>
              <w:t>objektivnost</w:t>
            </w:r>
            <w:r w:rsidR="001043ED">
              <w:rPr>
                <w:i/>
              </w:rPr>
              <w:t>,</w:t>
            </w:r>
            <w:r w:rsidR="001043ED" w:rsidRPr="001043ED">
              <w:rPr>
                <w:i/>
              </w:rPr>
              <w:t xml:space="preserve"> společné plánování, shoda na prioritách.</w:t>
            </w:r>
          </w:p>
        </w:tc>
      </w:tr>
      <w:tr w:rsidR="005D5DD2" w:rsidRPr="0022159C" w14:paraId="6CB0A73E" w14:textId="77777777" w:rsidTr="00F133FB">
        <w:tc>
          <w:tcPr>
            <w:tcW w:w="2527" w:type="dxa"/>
            <w:vAlign w:val="center"/>
          </w:tcPr>
          <w:p w14:paraId="0C618AAE" w14:textId="77777777" w:rsidR="005D5DD2" w:rsidRPr="002333B0" w:rsidRDefault="005D5DD2" w:rsidP="00D937DD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1511F354" w14:textId="3A8E3E78" w:rsidR="005D5DD2" w:rsidRPr="00354C0B" w:rsidRDefault="009061E8" w:rsidP="000A55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17056C" w:rsidRPr="0022159C" w14:paraId="7471268B" w14:textId="77777777" w:rsidTr="00517901">
        <w:tc>
          <w:tcPr>
            <w:tcW w:w="2527" w:type="dxa"/>
            <w:vAlign w:val="center"/>
          </w:tcPr>
          <w:p w14:paraId="500CEB89" w14:textId="0745AE27" w:rsidR="0017056C" w:rsidRPr="002333B0" w:rsidRDefault="0017056C" w:rsidP="00A24ECE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</w:t>
            </w:r>
            <w:r w:rsidR="005D5DD2" w:rsidRPr="002333B0">
              <w:rPr>
                <w:rFonts w:eastAsia="Times New Roman" w:cs="Arial"/>
                <w:b/>
                <w:lang w:eastAsia="cs-CZ"/>
              </w:rPr>
              <w:t xml:space="preserve"> 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AB4C3E8" w14:textId="77777777" w:rsidR="0017056C" w:rsidRPr="00354C0B" w:rsidRDefault="00656B27" w:rsidP="0017056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</w:rPr>
            </w:pPr>
            <w:r w:rsidRPr="00354C0B">
              <w:rPr>
                <w:rFonts w:cs="Arial"/>
              </w:rPr>
              <w:t>Počet setkání ŘV</w:t>
            </w:r>
          </w:p>
          <w:p w14:paraId="23CC6CA8" w14:textId="77777777" w:rsidR="0017056C" w:rsidRPr="00354C0B" w:rsidRDefault="00656B27" w:rsidP="00A24ECE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color w:val="FF0000"/>
              </w:rPr>
            </w:pPr>
            <w:r w:rsidRPr="00354C0B">
              <w:rPr>
                <w:rFonts w:cs="Arial"/>
              </w:rPr>
              <w:t>Počet setkání PS</w:t>
            </w:r>
          </w:p>
        </w:tc>
      </w:tr>
      <w:tr w:rsidR="006E4B72" w:rsidRPr="0022159C" w14:paraId="4C89564B" w14:textId="77777777" w:rsidTr="00354C0B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3E0A792" w14:textId="77777777" w:rsidR="006E4B72" w:rsidRPr="009F02EA" w:rsidRDefault="006E4B72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6E4B72" w:rsidRPr="0022159C" w14:paraId="02E5D6D3" w14:textId="77777777" w:rsidTr="00F133FB">
        <w:tc>
          <w:tcPr>
            <w:tcW w:w="2527" w:type="dxa"/>
            <w:vAlign w:val="center"/>
          </w:tcPr>
          <w:p w14:paraId="4BC0554F" w14:textId="77777777" w:rsidR="006E4B72" w:rsidRPr="009F02EA" w:rsidRDefault="006E4B72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C959E47" w14:textId="46109522" w:rsidR="006E4B72" w:rsidRPr="00354C0B" w:rsidRDefault="009061E8" w:rsidP="006E4B7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 w:rsidR="00354C0B"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6E4B72" w:rsidRPr="0022159C" w14:paraId="010DC219" w14:textId="77777777" w:rsidTr="00F133FB">
        <w:tc>
          <w:tcPr>
            <w:tcW w:w="2527" w:type="dxa"/>
            <w:vAlign w:val="center"/>
          </w:tcPr>
          <w:p w14:paraId="466F05A3" w14:textId="77777777" w:rsidR="006E4B72" w:rsidRPr="009F02EA" w:rsidRDefault="006E4B72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2C3825C5" w14:textId="191EC428" w:rsidR="006E4B72" w:rsidRPr="00354C0B" w:rsidRDefault="009061E8" w:rsidP="006E4B7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Bude doplněno do května 2017</w:t>
            </w:r>
            <w:r w:rsidR="00F133FB" w:rsidRPr="00354C0B">
              <w:rPr>
                <w:rFonts w:eastAsia="Times New Roman" w:cs="Arial"/>
                <w:i/>
                <w:lang w:eastAsia="cs-CZ"/>
              </w:rPr>
              <w:t xml:space="preserve"> </w:t>
            </w:r>
          </w:p>
        </w:tc>
      </w:tr>
      <w:tr w:rsidR="00F133FB" w:rsidRPr="0022159C" w14:paraId="560BC267" w14:textId="77777777" w:rsidTr="00F133FB">
        <w:tc>
          <w:tcPr>
            <w:tcW w:w="2527" w:type="dxa"/>
            <w:vAlign w:val="center"/>
          </w:tcPr>
          <w:p w14:paraId="07DBF028" w14:textId="77777777" w:rsidR="00F133FB" w:rsidRPr="009F02EA" w:rsidRDefault="00F133FB" w:rsidP="006E4B7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9F02EA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1B98F56B" w14:textId="45C6E6F2" w:rsidR="00F133FB" w:rsidRPr="00354C0B" w:rsidRDefault="00E27A78" w:rsidP="006E4B7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5CED856" w14:textId="101B1520" w:rsidR="00957715" w:rsidRDefault="00D20508" w:rsidP="00354C0B">
      <w:pPr>
        <w:tabs>
          <w:tab w:val="left" w:pos="5076"/>
        </w:tabs>
      </w:pPr>
      <w:r>
        <w:tab/>
      </w:r>
    </w:p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58B614AD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0B4E2C18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  <w:sz w:val="24"/>
              </w:rPr>
              <w:lastRenderedPageBreak/>
              <w:t>Priorita 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50FE47D2" w14:textId="77777777" w:rsidR="001343AB" w:rsidRPr="00D937DD" w:rsidRDefault="001343AB" w:rsidP="006C7036">
            <w:pPr>
              <w:spacing w:before="60" w:after="60"/>
              <w:rPr>
                <w:b/>
                <w:sz w:val="24"/>
              </w:rPr>
            </w:pPr>
            <w:r w:rsidRPr="00D937DD">
              <w:rPr>
                <w:b/>
                <w:sz w:val="24"/>
              </w:rPr>
              <w:t>Rozvoj partnerství v území</w:t>
            </w:r>
          </w:p>
          <w:p w14:paraId="4616187C" w14:textId="77777777" w:rsidR="001343AB" w:rsidRPr="00D937DD" w:rsidRDefault="001343AB" w:rsidP="006C7036">
            <w:pPr>
              <w:rPr>
                <w:b/>
              </w:rPr>
            </w:pPr>
            <w:r w:rsidRPr="0022159C">
              <w:rPr>
                <w:i/>
              </w:rPr>
              <w:t>Rozvoj partnerství mezi subjekty působícími v oblasti vzdělávání a výchovy a dalšími relevantními subjekty představuje jeden z významných nástrojů zajištění pokroku a rozvoje území s využitím synergických efektů, které přináší spolupráce, a to napříč všemi oblastmi (např. v oblasti materiální, personální, informační, zkušenostní atd.).</w:t>
            </w:r>
          </w:p>
        </w:tc>
      </w:tr>
      <w:tr w:rsidR="001343AB" w:rsidRPr="0022159C" w14:paraId="21E2F45C" w14:textId="77777777" w:rsidTr="00517901">
        <w:tc>
          <w:tcPr>
            <w:tcW w:w="2527" w:type="dxa"/>
            <w:vAlign w:val="center"/>
          </w:tcPr>
          <w:p w14:paraId="5C442390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 xml:space="preserve">Cíl 1.2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D1528AC" w14:textId="77777777" w:rsidR="001343AB" w:rsidRPr="00D937DD" w:rsidRDefault="001343AB" w:rsidP="001343AB">
            <w:pPr>
              <w:rPr>
                <w:b/>
              </w:rPr>
            </w:pPr>
            <w:r w:rsidRPr="00D937DD">
              <w:rPr>
                <w:b/>
              </w:rPr>
              <w:t>Rozvoj nových forem spolupráce</w:t>
            </w:r>
          </w:p>
          <w:p w14:paraId="6FC634C2" w14:textId="502AEC57" w:rsidR="001343AB" w:rsidRPr="0022159C" w:rsidRDefault="001343AB" w:rsidP="006C7036">
            <w:pPr>
              <w:spacing w:after="0" w:line="240" w:lineRule="auto"/>
              <w:rPr>
                <w:i/>
              </w:rPr>
            </w:pPr>
            <w:r w:rsidRPr="0022159C">
              <w:rPr>
                <w:i/>
              </w:rPr>
              <w:t xml:space="preserve">V rámci realizace priority dojde k navázání a rozvoji nových forem spolupráce, budou zohledněny strategické dokumenty a koncepce, které povedou k nastavení dlouhodobých činností podporujících rozvoj vzdělávacích apod. zařízení a jejich inovaci. Spolupráce umožní zahájení systematického přístupu jak k talentovaným žákům, tak k žákům se </w:t>
            </w:r>
            <w:r w:rsidRPr="0022159C">
              <w:rPr>
                <w:rFonts w:eastAsia="Times New Roman" w:cs="Times New Roman"/>
                <w:i/>
                <w:lang w:eastAsia="cs-CZ"/>
              </w:rPr>
              <w:t>specifickými vzdělávacími potřebami</w:t>
            </w:r>
            <w:r w:rsidRPr="0022159C">
              <w:rPr>
                <w:i/>
              </w:rPr>
              <w:t xml:space="preserve"> a podpoří jejich budoucí profesní profilaci. Priorita přispěje k upravení obsahu učiva a vzdělávacích metod podle trendů a činností potencionálních zaměstnavatelů, budou nastaveny možnosti ukázek a praktického zapojení žáků, for</w:t>
            </w:r>
            <w:r w:rsidR="00826FF0">
              <w:rPr>
                <w:i/>
              </w:rPr>
              <w:t>my praxe, vzdělávání na zakázku</w:t>
            </w:r>
            <w:r w:rsidRPr="0022159C">
              <w:rPr>
                <w:i/>
              </w:rPr>
              <w:t xml:space="preserve"> atd. </w:t>
            </w:r>
          </w:p>
        </w:tc>
      </w:tr>
      <w:tr w:rsidR="001343AB" w:rsidRPr="0022159C" w14:paraId="5B5128AE" w14:textId="77777777" w:rsidTr="006C7036">
        <w:tc>
          <w:tcPr>
            <w:tcW w:w="2527" w:type="dxa"/>
            <w:vAlign w:val="center"/>
          </w:tcPr>
          <w:p w14:paraId="1AC526E5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1871DEE2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354C0B">
              <w:rPr>
                <w:rFonts w:cs="Times New Roman"/>
                <w:i/>
                <w:u w:val="single"/>
              </w:rPr>
              <w:t>Silná vazba:</w:t>
            </w:r>
          </w:p>
          <w:p w14:paraId="638046B6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354C0B">
              <w:rPr>
                <w:rFonts w:cs="Times New Roman"/>
                <w:i/>
                <w:color w:val="000000" w:themeColor="text1"/>
              </w:rPr>
              <w:t>1. Předškolní vzdělávání a péče: dostupnost, inkluze a kvalita</w:t>
            </w:r>
          </w:p>
          <w:p w14:paraId="4B25A050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</w:rPr>
            </w:pPr>
            <w:r w:rsidRPr="00354C0B">
              <w:rPr>
                <w:rFonts w:cs="Times New Roman"/>
                <w:i/>
                <w:color w:val="000000" w:themeColor="text1"/>
              </w:rPr>
              <w:t>6. Kariérové poradenství v základních školách</w:t>
            </w:r>
          </w:p>
          <w:p w14:paraId="7D8401FD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</w:p>
          <w:p w14:paraId="4C4D3A73" w14:textId="77777777" w:rsidR="001343AB" w:rsidRPr="00354C0B" w:rsidRDefault="001343AB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color w:val="000000" w:themeColor="text1"/>
                <w:u w:val="single"/>
              </w:rPr>
            </w:pPr>
            <w:r w:rsidRPr="00354C0B">
              <w:rPr>
                <w:rFonts w:cs="Times New Roman"/>
                <w:i/>
                <w:color w:val="000000" w:themeColor="text1"/>
                <w:u w:val="single"/>
              </w:rPr>
              <w:t>Střední vazba:</w:t>
            </w:r>
          </w:p>
          <w:p w14:paraId="49C82B36" w14:textId="77777777" w:rsidR="009727EF" w:rsidRPr="00354C0B" w:rsidRDefault="001343AB" w:rsidP="009727EF">
            <w:pPr>
              <w:spacing w:before="60" w:after="120" w:line="240" w:lineRule="auto"/>
              <w:rPr>
                <w:rFonts w:cs="Arial"/>
                <w:i/>
              </w:rPr>
            </w:pPr>
            <w:r w:rsidRPr="00354C0B">
              <w:rPr>
                <w:rFonts w:cs="Arial"/>
                <w:i/>
              </w:rPr>
              <w:t>3. Inkluzivní vzdělávání a podpora dětí a žáků ohrožen</w:t>
            </w:r>
            <w:r w:rsidR="009727EF" w:rsidRPr="00354C0B">
              <w:rPr>
                <w:rFonts w:cs="Arial"/>
                <w:i/>
              </w:rPr>
              <w:t>ých školním neúspěchem</w:t>
            </w:r>
          </w:p>
          <w:p w14:paraId="1F2EA3DD" w14:textId="77777777" w:rsidR="001343AB" w:rsidRPr="009727EF" w:rsidRDefault="009727EF" w:rsidP="009727EF">
            <w:pPr>
              <w:spacing w:before="60" w:after="120" w:line="240" w:lineRule="auto"/>
              <w:rPr>
                <w:rFonts w:cs="Arial"/>
                <w:sz w:val="18"/>
                <w:szCs w:val="18"/>
              </w:rPr>
            </w:pPr>
            <w:r w:rsidRPr="00354C0B">
              <w:rPr>
                <w:rFonts w:cs="Arial"/>
                <w:i/>
              </w:rPr>
              <w:t xml:space="preserve">4. </w:t>
            </w:r>
            <w:r w:rsidR="001343AB" w:rsidRPr="00354C0B">
              <w:rPr>
                <w:rFonts w:cs="Times New Roman"/>
                <w:i/>
                <w:color w:val="000000" w:themeColor="text1"/>
              </w:rPr>
              <w:t>Rozvoj podnikavosti a iniciativy dětí a žáků</w:t>
            </w:r>
          </w:p>
        </w:tc>
      </w:tr>
      <w:tr w:rsidR="001343AB" w:rsidRPr="0022159C" w14:paraId="475135C9" w14:textId="77777777" w:rsidTr="00517901">
        <w:tc>
          <w:tcPr>
            <w:tcW w:w="2527" w:type="dxa"/>
            <w:vAlign w:val="center"/>
          </w:tcPr>
          <w:p w14:paraId="53927B6B" w14:textId="77777777" w:rsidR="001343AB" w:rsidRPr="002333B0" w:rsidRDefault="001343AB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5959A67" w14:textId="53F12B52" w:rsidR="001343AB" w:rsidRPr="00354C0B" w:rsidRDefault="00F5452B" w:rsidP="00354C0B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</w:rPr>
            </w:pPr>
            <w:r w:rsidRPr="00354C0B">
              <w:rPr>
                <w:rFonts w:cs="Times New Roman"/>
                <w:i/>
              </w:rPr>
              <w:t>Počet setkání</w:t>
            </w:r>
          </w:p>
        </w:tc>
      </w:tr>
      <w:tr w:rsidR="001343AB" w:rsidRPr="0022159C" w14:paraId="6EC734EF" w14:textId="77777777" w:rsidTr="00517901">
        <w:tc>
          <w:tcPr>
            <w:tcW w:w="2527" w:type="dxa"/>
            <w:vAlign w:val="center"/>
          </w:tcPr>
          <w:p w14:paraId="11894E18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1.2.1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FB21517" w14:textId="13231B32" w:rsidR="001343AB" w:rsidRPr="00354C0B" w:rsidRDefault="004B47E0" w:rsidP="001343AB">
            <w:pPr>
              <w:rPr>
                <w:i/>
              </w:rPr>
            </w:pPr>
            <w:r w:rsidRPr="00354C0B">
              <w:rPr>
                <w:i/>
              </w:rPr>
              <w:t>R</w:t>
            </w:r>
            <w:r w:rsidR="001343AB" w:rsidRPr="00354C0B">
              <w:rPr>
                <w:i/>
              </w:rPr>
              <w:t>ealizace pravidelných setkání a předávání informací (1x ročně) se zapojením nových subjektů (nové formy spolupráce), setkání otevřená novým zájemcům např. v rámci setk</w:t>
            </w:r>
            <w:r w:rsidRPr="00354C0B">
              <w:rPr>
                <w:i/>
              </w:rPr>
              <w:t xml:space="preserve">ání MAP viz </w:t>
            </w:r>
            <w:r w:rsidR="00354C0B">
              <w:rPr>
                <w:i/>
              </w:rPr>
              <w:t xml:space="preserve">opatření k cíli 1.1. </w:t>
            </w:r>
            <w:r w:rsidR="001343AB" w:rsidRPr="00354C0B">
              <w:rPr>
                <w:i/>
              </w:rPr>
              <w:t>Téma</w:t>
            </w:r>
            <w:r w:rsidRPr="00354C0B">
              <w:rPr>
                <w:i/>
              </w:rPr>
              <w:t>ta</w:t>
            </w:r>
            <w:r w:rsidR="001343AB" w:rsidRPr="00354C0B">
              <w:rPr>
                <w:i/>
              </w:rPr>
              <w:t xml:space="preserve"> n</w:t>
            </w:r>
            <w:r w:rsidRPr="00354C0B">
              <w:rPr>
                <w:i/>
              </w:rPr>
              <w:t xml:space="preserve">ových forem spolupráce: </w:t>
            </w:r>
            <w:r w:rsidR="001343AB" w:rsidRPr="00354C0B">
              <w:rPr>
                <w:i/>
              </w:rPr>
              <w:t>posílení zájmu a motivace žáků o technicky zaměřené obory</w:t>
            </w:r>
            <w:r w:rsidR="00354C0B" w:rsidRPr="00354C0B">
              <w:rPr>
                <w:i/>
              </w:rPr>
              <w:t xml:space="preserve"> </w:t>
            </w:r>
            <w:r w:rsidR="008133A3" w:rsidRPr="00354C0B">
              <w:rPr>
                <w:i/>
              </w:rPr>
              <w:t>a informace z regionu (příroda, sociální oblast a další)</w:t>
            </w:r>
            <w:r w:rsidR="00354C0B" w:rsidRPr="00354C0B">
              <w:rPr>
                <w:i/>
              </w:rPr>
              <w:t>.</w:t>
            </w:r>
            <w:r w:rsidR="008133A3" w:rsidRPr="00354C0B">
              <w:rPr>
                <w:i/>
              </w:rPr>
              <w:t xml:space="preserve"> R</w:t>
            </w:r>
            <w:r w:rsidR="001343AB" w:rsidRPr="00354C0B">
              <w:rPr>
                <w:i/>
              </w:rPr>
              <w:t xml:space="preserve">ozšíření </w:t>
            </w:r>
            <w:r w:rsidR="008133A3" w:rsidRPr="00354C0B">
              <w:rPr>
                <w:i/>
              </w:rPr>
              <w:t>spolupráce škol, zaměstnavatelů a rodičů (</w:t>
            </w:r>
            <w:r w:rsidR="001343AB" w:rsidRPr="00354C0B">
              <w:rPr>
                <w:i/>
              </w:rPr>
              <w:t>zapojení Hospodářské komory</w:t>
            </w:r>
            <w:r w:rsidR="008133A3" w:rsidRPr="00354C0B">
              <w:rPr>
                <w:i/>
              </w:rPr>
              <w:t>, úřadu práce a místních zaměstnavatelů)</w:t>
            </w:r>
            <w:r w:rsidR="001343AB" w:rsidRPr="00354C0B">
              <w:rPr>
                <w:i/>
              </w:rPr>
              <w:t xml:space="preserve"> </w:t>
            </w:r>
            <w:r w:rsidRPr="00354C0B">
              <w:rPr>
                <w:i/>
              </w:rPr>
              <w:t>včetně informací o nich,</w:t>
            </w:r>
            <w:r w:rsidR="00354C0B">
              <w:rPr>
                <w:i/>
              </w:rPr>
              <w:t xml:space="preserve"> </w:t>
            </w:r>
            <w:r w:rsidRPr="00354C0B">
              <w:rPr>
                <w:i/>
              </w:rPr>
              <w:t>např. mapy zapojených subjektů.</w:t>
            </w:r>
          </w:p>
          <w:p w14:paraId="5DDFD3A4" w14:textId="746FFB24" w:rsidR="001343AB" w:rsidRPr="00354C0B" w:rsidRDefault="001343AB" w:rsidP="001343AB">
            <w:pPr>
              <w:rPr>
                <w:b/>
                <w:i/>
              </w:rPr>
            </w:pPr>
            <w:r w:rsidRPr="00354C0B">
              <w:rPr>
                <w:i/>
              </w:rPr>
              <w:t xml:space="preserve">Cíl: </w:t>
            </w:r>
            <w:r w:rsidR="004B47E0" w:rsidRPr="00354C0B">
              <w:rPr>
                <w:i/>
              </w:rPr>
              <w:t>zvyšování uplatnitelnosti, adaptability žáků na trhu práce i v životě</w:t>
            </w:r>
          </w:p>
        </w:tc>
      </w:tr>
      <w:tr w:rsidR="001343AB" w:rsidRPr="0022159C" w14:paraId="779531C3" w14:textId="77777777" w:rsidTr="006C7036">
        <w:tc>
          <w:tcPr>
            <w:tcW w:w="2527" w:type="dxa"/>
            <w:vAlign w:val="center"/>
          </w:tcPr>
          <w:p w14:paraId="6B46A66A" w14:textId="77777777" w:rsidR="001343AB" w:rsidRPr="002333B0" w:rsidRDefault="001343AB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106B1870" w14:textId="6263E569" w:rsidR="001343AB" w:rsidRPr="009727EF" w:rsidRDefault="00354C0B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1343AB" w:rsidRPr="0022159C" w14:paraId="5BD2B2F5" w14:textId="77777777" w:rsidTr="00517901">
        <w:tc>
          <w:tcPr>
            <w:tcW w:w="2527" w:type="dxa"/>
            <w:vAlign w:val="center"/>
          </w:tcPr>
          <w:p w14:paraId="31A30512" w14:textId="3DEB046E" w:rsidR="001343AB" w:rsidRPr="002333B0" w:rsidRDefault="001343AB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 xml:space="preserve"> </w:t>
            </w:r>
            <w:r w:rsidRPr="002333B0">
              <w:rPr>
                <w:rFonts w:eastAsia="Times New Roman" w:cs="Arial"/>
                <w:b/>
                <w:lang w:eastAsia="cs-CZ"/>
              </w:rPr>
              <w:t>opat</w:t>
            </w:r>
            <w:r w:rsidR="00354C0B" w:rsidRPr="002333B0">
              <w:rPr>
                <w:rFonts w:eastAsia="Times New Roman" w:cs="Arial"/>
                <w:b/>
                <w:lang w:eastAsia="cs-CZ"/>
              </w:rPr>
              <w:t>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5606477F" w14:textId="77777777" w:rsidR="001343AB" w:rsidRPr="00354C0B" w:rsidRDefault="001343AB" w:rsidP="006C7036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354C0B">
              <w:rPr>
                <w:rFonts w:cs="Arial"/>
                <w:i/>
              </w:rPr>
              <w:t>Počet setkání ŘV</w:t>
            </w:r>
          </w:p>
          <w:p w14:paraId="49F1C9AC" w14:textId="77777777" w:rsidR="001343AB" w:rsidRPr="009727EF" w:rsidRDefault="001343AB" w:rsidP="006C7036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</w:rPr>
            </w:pPr>
            <w:r w:rsidRPr="00354C0B">
              <w:rPr>
                <w:rFonts w:cs="Arial"/>
                <w:i/>
              </w:rPr>
              <w:t>Počet setkání PS</w:t>
            </w:r>
          </w:p>
        </w:tc>
      </w:tr>
      <w:tr w:rsidR="001343AB" w:rsidRPr="0022159C" w14:paraId="5042EA24" w14:textId="77777777" w:rsidTr="00354C0B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D285B4A" w14:textId="77777777" w:rsidR="001343AB" w:rsidRPr="00354C0B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354C0B" w:rsidRPr="0022159C" w14:paraId="7AE587D0" w14:textId="77777777" w:rsidTr="006C7036">
        <w:tc>
          <w:tcPr>
            <w:tcW w:w="2527" w:type="dxa"/>
            <w:vAlign w:val="center"/>
          </w:tcPr>
          <w:p w14:paraId="321D5320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A0AC99E" w14:textId="14CA2EC6" w:rsidR="00354C0B" w:rsidRPr="006E4B72" w:rsidRDefault="00354C0B" w:rsidP="00354C0B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354C0B" w:rsidRPr="0022159C" w14:paraId="41EC04B3" w14:textId="77777777" w:rsidTr="006C7036">
        <w:tc>
          <w:tcPr>
            <w:tcW w:w="2527" w:type="dxa"/>
            <w:vAlign w:val="center"/>
          </w:tcPr>
          <w:p w14:paraId="52983976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34E14A4C" w14:textId="2AD39987" w:rsidR="00354C0B" w:rsidRDefault="00354C0B" w:rsidP="00354C0B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354C0B" w:rsidRPr="0022159C" w14:paraId="4EB8D875" w14:textId="77777777" w:rsidTr="006C7036">
        <w:tc>
          <w:tcPr>
            <w:tcW w:w="2527" w:type="dxa"/>
            <w:vAlign w:val="center"/>
          </w:tcPr>
          <w:p w14:paraId="167D1E9F" w14:textId="77777777" w:rsidR="00354C0B" w:rsidRPr="00354C0B" w:rsidRDefault="00354C0B" w:rsidP="00354C0B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90C7A33" w14:textId="597A8BDD" w:rsidR="00354C0B" w:rsidRPr="00F133FB" w:rsidRDefault="00354C0B" w:rsidP="00354C0B">
            <w:pPr>
              <w:spacing w:before="60" w:after="120" w:line="240" w:lineRule="auto"/>
              <w:rPr>
                <w:rFonts w:eastAsia="Times New Roman" w:cs="Arial"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454E9DB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00821DEE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689C38DE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lastRenderedPageBreak/>
              <w:t>Priorita 2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C3E9356" w14:textId="77777777" w:rsidR="001343AB" w:rsidRPr="00354C0B" w:rsidRDefault="001343AB" w:rsidP="001343AB">
            <w:pPr>
              <w:spacing w:before="60" w:after="60"/>
              <w:rPr>
                <w:b/>
                <w:sz w:val="18"/>
                <w:szCs w:val="18"/>
              </w:rPr>
            </w:pPr>
            <w:r w:rsidRPr="00354C0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17A7194B" w14:textId="751E4B8B" w:rsidR="001343AB" w:rsidRPr="00354C0B" w:rsidRDefault="001343AB" w:rsidP="001343AB">
            <w:pPr>
              <w:rPr>
                <w:b/>
                <w:sz w:val="18"/>
                <w:szCs w:val="18"/>
              </w:rPr>
            </w:pPr>
            <w:r w:rsidRPr="00354C0B">
              <w:rPr>
                <w:i/>
                <w:sz w:val="18"/>
                <w:szCs w:val="18"/>
              </w:rPr>
              <w:t xml:space="preserve"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</w:t>
            </w:r>
            <w:r w:rsidR="00826FF0">
              <w:rPr>
                <w:i/>
                <w:sz w:val="18"/>
                <w:szCs w:val="18"/>
              </w:rPr>
              <w:t xml:space="preserve">pro </w:t>
            </w:r>
            <w:r w:rsidRPr="00354C0B">
              <w:rPr>
                <w:i/>
                <w:sz w:val="18"/>
                <w:szCs w:val="18"/>
              </w:rPr>
              <w:t xml:space="preserve">další rozvoj v oblasti vzdělávání a výchovy. Důležitý je rozvoj v oblasti vlastní specializace, v oblasti pedagogiky – seznamování se s nejnovějšími trendy a postupy, celkový osobnostní rozvoj. Vzhledem k požadavkům trhu práce a tlaku na zavádění </w:t>
            </w:r>
            <w:r w:rsidR="00826FF0">
              <w:rPr>
                <w:i/>
                <w:sz w:val="18"/>
                <w:szCs w:val="18"/>
              </w:rPr>
              <w:t xml:space="preserve">inovací je žádoucí podporovat </w:t>
            </w:r>
            <w:r w:rsidRPr="00354C0B">
              <w:rPr>
                <w:i/>
                <w:sz w:val="18"/>
                <w:szCs w:val="18"/>
              </w:rPr>
              <w:t xml:space="preserve">rozvoj pedagogických pracovníků a dalších výše zmíněných osob i v oblasti podnikavosti a kreativity - tedy seznamování pedagogických pracovníků s postupy, které mohou u dětí a žáků posílit </w:t>
            </w:r>
            <w:r w:rsidR="00826FF0">
              <w:rPr>
                <w:i/>
                <w:sz w:val="18"/>
                <w:szCs w:val="18"/>
              </w:rPr>
              <w:t xml:space="preserve">jejich </w:t>
            </w:r>
            <w:r w:rsidRPr="00354C0B">
              <w:rPr>
                <w:i/>
                <w:sz w:val="18"/>
                <w:szCs w:val="18"/>
              </w:rPr>
              <w:t>aktivit</w:t>
            </w:r>
            <w:r w:rsidR="00826FF0">
              <w:rPr>
                <w:i/>
                <w:sz w:val="18"/>
                <w:szCs w:val="18"/>
              </w:rPr>
              <w:t>u</w:t>
            </w:r>
            <w:r w:rsidRPr="00354C0B">
              <w:rPr>
                <w:i/>
                <w:sz w:val="18"/>
                <w:szCs w:val="18"/>
              </w:rPr>
              <w:t xml:space="preserve"> v uvedených oblastech.</w:t>
            </w:r>
          </w:p>
        </w:tc>
      </w:tr>
      <w:tr w:rsidR="001343AB" w:rsidRPr="0022159C" w14:paraId="26ED765C" w14:textId="77777777" w:rsidTr="002333B0">
        <w:tc>
          <w:tcPr>
            <w:tcW w:w="2527" w:type="dxa"/>
            <w:vAlign w:val="center"/>
          </w:tcPr>
          <w:p w14:paraId="1AC2D21C" w14:textId="77777777" w:rsidR="001343AB" w:rsidRPr="002333B0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 xml:space="preserve">Cíl 2.1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F033AD0" w14:textId="77777777" w:rsidR="001343AB" w:rsidRPr="00354C0B" w:rsidRDefault="001343AB" w:rsidP="001343AB">
            <w:pPr>
              <w:spacing w:after="0" w:line="240" w:lineRule="auto"/>
              <w:rPr>
                <w:sz w:val="18"/>
                <w:szCs w:val="18"/>
              </w:rPr>
            </w:pPr>
            <w:r w:rsidRPr="00354C0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  <w:r w:rsidRPr="00354C0B">
              <w:rPr>
                <w:sz w:val="18"/>
                <w:szCs w:val="18"/>
              </w:rPr>
              <w:t xml:space="preserve"> </w:t>
            </w:r>
          </w:p>
          <w:p w14:paraId="79F41D35" w14:textId="77777777" w:rsidR="001343AB" w:rsidRPr="00354C0B" w:rsidRDefault="001343AB" w:rsidP="001343A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54C0B">
              <w:rPr>
                <w:i/>
                <w:sz w:val="18"/>
                <w:szCs w:val="18"/>
              </w:rPr>
              <w:t>Vzhledem k neustálému a zvyšujícímu se tempu rozvoje napříč všemi oblastmi lidských aktivit je cílem umožnit pedagogickým pracovníkům a dalším výše zmíněným osobám vzdělávat se v oblasti své odborné specializace tak, aby mohli předávat dětem a žákům informace odpovídající aktuální úrovni poznání v příslušném oboru, oblasti.</w:t>
            </w:r>
          </w:p>
          <w:p w14:paraId="2511621B" w14:textId="73D2C79D" w:rsidR="001343AB" w:rsidRPr="00354C0B" w:rsidRDefault="001343AB" w:rsidP="001343AB">
            <w:pPr>
              <w:spacing w:after="0" w:line="240" w:lineRule="auto"/>
              <w:rPr>
                <w:i/>
              </w:rPr>
            </w:pPr>
            <w:r w:rsidRPr="00354C0B">
              <w:rPr>
                <w:i/>
                <w:sz w:val="18"/>
                <w:szCs w:val="18"/>
              </w:rPr>
              <w:t xml:space="preserve">Realizováno bude </w:t>
            </w:r>
            <w:r w:rsidR="004B47E0" w:rsidRPr="00354C0B">
              <w:rPr>
                <w:i/>
                <w:sz w:val="18"/>
                <w:szCs w:val="18"/>
              </w:rPr>
              <w:t xml:space="preserve">především </w:t>
            </w:r>
            <w:r w:rsidRPr="00354C0B">
              <w:rPr>
                <w:i/>
                <w:sz w:val="18"/>
                <w:szCs w:val="18"/>
              </w:rPr>
              <w:t>pomocí</w:t>
            </w:r>
            <w:r w:rsidR="00AB2FC4" w:rsidRPr="00354C0B">
              <w:rPr>
                <w:i/>
                <w:sz w:val="18"/>
                <w:szCs w:val="18"/>
              </w:rPr>
              <w:t xml:space="preserve"> </w:t>
            </w:r>
            <w:r w:rsidR="004B47E0" w:rsidRPr="00354C0B">
              <w:rPr>
                <w:i/>
                <w:sz w:val="18"/>
                <w:szCs w:val="18"/>
              </w:rPr>
              <w:t>regionální metodické předmětové k</w:t>
            </w:r>
            <w:r w:rsidR="00AB2FC4" w:rsidRPr="00354C0B">
              <w:rPr>
                <w:i/>
                <w:sz w:val="18"/>
                <w:szCs w:val="18"/>
              </w:rPr>
              <w:t>omise</w:t>
            </w:r>
            <w:r w:rsidR="00D249D0" w:rsidRPr="00354C0B">
              <w:rPr>
                <w:i/>
                <w:sz w:val="18"/>
                <w:szCs w:val="18"/>
              </w:rPr>
              <w:t>,</w:t>
            </w:r>
            <w:r w:rsidR="004B47E0" w:rsidRPr="00354C0B">
              <w:rPr>
                <w:i/>
                <w:sz w:val="18"/>
                <w:szCs w:val="18"/>
              </w:rPr>
              <w:t xml:space="preserve"> dále školeními, vzdělávacími</w:t>
            </w:r>
            <w:r w:rsidRPr="00354C0B">
              <w:rPr>
                <w:i/>
                <w:sz w:val="18"/>
                <w:szCs w:val="18"/>
              </w:rPr>
              <w:t xml:space="preserve"> semináři z nabídky odborných institucí např. setkání matematiků, češtinářů v oblasti, inkluze, proti školnímu neúspěchu.</w:t>
            </w:r>
          </w:p>
        </w:tc>
      </w:tr>
      <w:tr w:rsidR="001343AB" w:rsidRPr="0022159C" w14:paraId="186FDD57" w14:textId="77777777" w:rsidTr="006C7036">
        <w:tc>
          <w:tcPr>
            <w:tcW w:w="2527" w:type="dxa"/>
            <w:vAlign w:val="center"/>
          </w:tcPr>
          <w:p w14:paraId="7EE26502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  <w:sz w:val="18"/>
                <w:szCs w:val="18"/>
              </w:rPr>
            </w:pPr>
            <w:r w:rsidRPr="002333B0">
              <w:rPr>
                <w:rFonts w:eastAsia="Times New Roman" w:cs="Arial"/>
                <w:b/>
                <w:sz w:val="18"/>
                <w:szCs w:val="18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4E4A09C4" w14:textId="77777777" w:rsidR="001343AB" w:rsidRPr="002807EE" w:rsidRDefault="001343AB" w:rsidP="001343AB">
            <w:pPr>
              <w:rPr>
                <w:i/>
                <w:sz w:val="18"/>
                <w:szCs w:val="18"/>
              </w:rPr>
            </w:pPr>
            <w:r w:rsidRPr="002807EE">
              <w:rPr>
                <w:i/>
                <w:sz w:val="18"/>
                <w:szCs w:val="18"/>
              </w:rPr>
              <w:t xml:space="preserve">Silná vazba na všechna povinná opatření MAP a rozvoj kompetencí dětí a žáků v polytechnickém vzdělávání. </w:t>
            </w:r>
          </w:p>
          <w:p w14:paraId="096590C7" w14:textId="77777777" w:rsidR="001343AB" w:rsidRPr="00354C0B" w:rsidRDefault="001343AB" w:rsidP="001343AB">
            <w:pPr>
              <w:rPr>
                <w:i/>
                <w:sz w:val="18"/>
                <w:szCs w:val="18"/>
              </w:rPr>
            </w:pPr>
            <w:r w:rsidRPr="002807EE">
              <w:rPr>
                <w:i/>
                <w:sz w:val="18"/>
                <w:szCs w:val="18"/>
              </w:rPr>
              <w:t>Střední vazba na ostatní doporučená opatření.</w:t>
            </w:r>
          </w:p>
        </w:tc>
      </w:tr>
      <w:tr w:rsidR="001343AB" w:rsidRPr="0022159C" w14:paraId="43390FE0" w14:textId="77777777" w:rsidTr="00517901">
        <w:tc>
          <w:tcPr>
            <w:tcW w:w="2527" w:type="dxa"/>
            <w:vAlign w:val="center"/>
          </w:tcPr>
          <w:p w14:paraId="168B0B2E" w14:textId="77777777" w:rsidR="001343AB" w:rsidRPr="002333B0" w:rsidRDefault="001343AB" w:rsidP="001343AB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F389C81" w14:textId="77777777" w:rsidR="001343AB" w:rsidRPr="002807EE" w:rsidRDefault="001343AB" w:rsidP="001343AB">
            <w:pPr>
              <w:pStyle w:val="Odstavecseseznamem"/>
              <w:numPr>
                <w:ilvl w:val="0"/>
                <w:numId w:val="1"/>
              </w:numPr>
              <w:spacing w:before="60" w:after="120"/>
              <w:rPr>
                <w:rFonts w:cs="Arial"/>
                <w:i/>
              </w:rPr>
            </w:pPr>
            <w:r w:rsidRPr="002807EE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69D8F4ED" w14:textId="77777777" w:rsidR="001343AB" w:rsidRPr="00354C0B" w:rsidRDefault="001343AB" w:rsidP="001343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2807EE">
              <w:rPr>
                <w:i/>
              </w:rPr>
              <w:t>Počet aktivit (zavedení výstupů vzdělávání do praxe – např. příprava na hodinu, metodika, vzorová hodina, …)</w:t>
            </w:r>
            <w:r w:rsidRPr="00354C0B">
              <w:t xml:space="preserve"> </w:t>
            </w:r>
          </w:p>
        </w:tc>
      </w:tr>
      <w:tr w:rsidR="001343AB" w:rsidRPr="0022159C" w14:paraId="2E506F74" w14:textId="77777777" w:rsidTr="00517901">
        <w:tc>
          <w:tcPr>
            <w:tcW w:w="2527" w:type="dxa"/>
            <w:vAlign w:val="center"/>
          </w:tcPr>
          <w:p w14:paraId="7F22CDCD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cs="Arial"/>
                <w:b/>
              </w:rPr>
              <w:t>Opatření 2.1.1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91C624F" w14:textId="646C13CC" w:rsidR="00A91459" w:rsidRPr="002333B0" w:rsidRDefault="001343AB" w:rsidP="00A91459">
            <w:pPr>
              <w:rPr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Pr</w:t>
            </w:r>
            <w:r w:rsidR="00647357" w:rsidRPr="002333B0">
              <w:rPr>
                <w:i/>
                <w:sz w:val="18"/>
                <w:szCs w:val="18"/>
              </w:rPr>
              <w:t>avidelné mapování potřeb a zájmů, možností dalšího vzdělávání</w:t>
            </w:r>
            <w:r w:rsidRPr="002333B0">
              <w:rPr>
                <w:i/>
                <w:sz w:val="18"/>
                <w:szCs w:val="18"/>
              </w:rPr>
              <w:t xml:space="preserve"> pedagogických pracovníků, dalších pracovníků působících</w:t>
            </w:r>
            <w:r w:rsidR="00A91459" w:rsidRPr="002333B0">
              <w:rPr>
                <w:i/>
                <w:sz w:val="18"/>
                <w:szCs w:val="18"/>
              </w:rPr>
              <w:t xml:space="preserve"> ve vzdělání, výchově a expertů. </w:t>
            </w:r>
            <w:r w:rsidR="00A30274" w:rsidRPr="002333B0">
              <w:rPr>
                <w:i/>
                <w:sz w:val="18"/>
                <w:szCs w:val="18"/>
              </w:rPr>
              <w:t>Z</w:t>
            </w:r>
            <w:r w:rsidRPr="002333B0">
              <w:rPr>
                <w:i/>
                <w:sz w:val="18"/>
                <w:szCs w:val="18"/>
              </w:rPr>
              <w:t>veřejňování možností vzdělávání, příkladů dobré praxe</w:t>
            </w:r>
            <w:r w:rsidR="00647357" w:rsidRPr="002333B0">
              <w:rPr>
                <w:i/>
                <w:sz w:val="18"/>
                <w:szCs w:val="18"/>
              </w:rPr>
              <w:t>,</w:t>
            </w:r>
            <w:r w:rsidRPr="002333B0">
              <w:rPr>
                <w:i/>
                <w:sz w:val="18"/>
                <w:szCs w:val="18"/>
              </w:rPr>
              <w:t xml:space="preserve"> odkazů ve vztahu k realizovanému cíli, účast na školeních dle odborné specializace, přebírání příkladů</w:t>
            </w:r>
            <w:r w:rsidR="008133A3" w:rsidRPr="002333B0">
              <w:rPr>
                <w:i/>
                <w:sz w:val="18"/>
                <w:szCs w:val="18"/>
              </w:rPr>
              <w:t xml:space="preserve"> dobré praxe sdílení zkušeností</w:t>
            </w:r>
            <w:r w:rsidRPr="002333B0">
              <w:rPr>
                <w:i/>
                <w:sz w:val="18"/>
                <w:szCs w:val="18"/>
              </w:rPr>
              <w:t xml:space="preserve"> a motivování k dalšímu rozvoji; </w:t>
            </w:r>
            <w:r w:rsidR="00A91459" w:rsidRPr="002333B0">
              <w:rPr>
                <w:i/>
                <w:sz w:val="18"/>
                <w:szCs w:val="18"/>
              </w:rPr>
              <w:t>min. 1x za</w:t>
            </w:r>
            <w:r w:rsidR="00647357" w:rsidRPr="002333B0">
              <w:rPr>
                <w:i/>
                <w:sz w:val="18"/>
                <w:szCs w:val="18"/>
              </w:rPr>
              <w:t xml:space="preserve"> rok (květe</w:t>
            </w:r>
            <w:r w:rsidR="002807EE" w:rsidRPr="002333B0">
              <w:rPr>
                <w:i/>
                <w:sz w:val="18"/>
                <w:szCs w:val="18"/>
              </w:rPr>
              <w:t>n)</w:t>
            </w:r>
            <w:r w:rsidR="00647357" w:rsidRPr="002333B0">
              <w:rPr>
                <w:i/>
                <w:sz w:val="18"/>
                <w:szCs w:val="18"/>
              </w:rPr>
              <w:t>, návaznost na plán osobního rozvoje</w:t>
            </w:r>
            <w:r w:rsidRPr="002333B0">
              <w:rPr>
                <w:i/>
                <w:sz w:val="18"/>
                <w:szCs w:val="18"/>
              </w:rPr>
              <w:t xml:space="preserve"> </w:t>
            </w:r>
          </w:p>
          <w:p w14:paraId="4044E6A0" w14:textId="3B65528B" w:rsidR="001343AB" w:rsidRPr="002333B0" w:rsidRDefault="00A30274" w:rsidP="00A91459">
            <w:pPr>
              <w:rPr>
                <w:b/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Cíl: Zlepšení metodické podpory, dostupnosti a přehlednosti informací</w:t>
            </w:r>
            <w:r w:rsidR="00845B43" w:rsidRPr="002333B0">
              <w:rPr>
                <w:i/>
                <w:sz w:val="18"/>
                <w:szCs w:val="18"/>
              </w:rPr>
              <w:t xml:space="preserve"> k profesnímu rozvoji pedagogů</w:t>
            </w:r>
          </w:p>
        </w:tc>
      </w:tr>
      <w:tr w:rsidR="001343AB" w:rsidRPr="0022159C" w14:paraId="2E8581EC" w14:textId="77777777" w:rsidTr="006C7036">
        <w:tc>
          <w:tcPr>
            <w:tcW w:w="2527" w:type="dxa"/>
            <w:vAlign w:val="center"/>
          </w:tcPr>
          <w:p w14:paraId="5ED07B1F" w14:textId="77777777" w:rsidR="001343AB" w:rsidRPr="002333B0" w:rsidRDefault="001343AB" w:rsidP="001343AB">
            <w:pPr>
              <w:spacing w:before="60" w:after="120" w:line="240" w:lineRule="auto"/>
              <w:jc w:val="left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2333B0">
              <w:rPr>
                <w:rFonts w:eastAsia="Times New Roman" w:cs="Arial"/>
                <w:b/>
                <w:sz w:val="18"/>
                <w:szCs w:val="18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7F104720" w14:textId="6C53B419" w:rsidR="001343AB" w:rsidRPr="00354C0B" w:rsidRDefault="002807EE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1343AB" w:rsidRPr="0022159C" w14:paraId="452F652B" w14:textId="77777777" w:rsidTr="00517901">
        <w:tc>
          <w:tcPr>
            <w:tcW w:w="2527" w:type="dxa"/>
            <w:vAlign w:val="center"/>
          </w:tcPr>
          <w:p w14:paraId="52D618C5" w14:textId="0570BFAB" w:rsidR="001343AB" w:rsidRPr="002333B0" w:rsidRDefault="001343AB" w:rsidP="001343AB">
            <w:pPr>
              <w:spacing w:before="60" w:after="120" w:line="240" w:lineRule="auto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Indikátory</w:t>
            </w:r>
            <w:r w:rsidR="002807EE" w:rsidRPr="002333B0">
              <w:rPr>
                <w:rFonts w:eastAsia="Times New Roman" w:cs="Arial"/>
                <w:b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2B61952" w14:textId="77777777" w:rsidR="002807EE" w:rsidRPr="002333B0" w:rsidRDefault="001343AB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  <w:i/>
              </w:rPr>
            </w:pPr>
            <w:r w:rsidRPr="002333B0">
              <w:rPr>
                <w:i/>
              </w:rPr>
              <w:t>vypracování a vyhodnocení dotazníku nebo ankety v daném území a konzultování výsledků s řediteli školských zařízení za účelem možného finančního a kariérního růst</w:t>
            </w:r>
            <w:r w:rsidR="002807EE" w:rsidRPr="002333B0">
              <w:rPr>
                <w:i/>
              </w:rPr>
              <w:t>u pedagogů</w:t>
            </w:r>
          </w:p>
          <w:p w14:paraId="697F6935" w14:textId="77777777" w:rsidR="002807EE" w:rsidRPr="002333B0" w:rsidRDefault="00506432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  <w:i/>
              </w:rPr>
            </w:pPr>
            <w:r w:rsidRPr="002333B0">
              <w:rPr>
                <w:i/>
              </w:rPr>
              <w:t xml:space="preserve">Konzultování zájmu </w:t>
            </w:r>
            <w:r w:rsidR="001343AB" w:rsidRPr="002333B0">
              <w:rPr>
                <w:i/>
              </w:rPr>
              <w:t>a zaměření seminářů s</w:t>
            </w:r>
            <w:r w:rsidR="008133A3" w:rsidRPr="002333B0">
              <w:rPr>
                <w:i/>
              </w:rPr>
              <w:t> </w:t>
            </w:r>
            <w:r w:rsidR="001343AB" w:rsidRPr="002333B0">
              <w:rPr>
                <w:i/>
              </w:rPr>
              <w:t>NIDV</w:t>
            </w:r>
            <w:r w:rsidR="008133A3" w:rsidRPr="002333B0">
              <w:rPr>
                <w:i/>
              </w:rPr>
              <w:t xml:space="preserve">, </w:t>
            </w:r>
            <w:r w:rsidR="002807EE" w:rsidRPr="002333B0">
              <w:rPr>
                <w:i/>
              </w:rPr>
              <w:t>CCV PK</w:t>
            </w:r>
            <w:r w:rsidR="008133A3" w:rsidRPr="002333B0">
              <w:rPr>
                <w:i/>
              </w:rPr>
              <w:t xml:space="preserve"> a s dalšími vzdělávacími subjekty.</w:t>
            </w:r>
            <w:r w:rsidRPr="002333B0">
              <w:rPr>
                <w:i/>
              </w:rPr>
              <w:t xml:space="preserve"> </w:t>
            </w:r>
          </w:p>
          <w:p w14:paraId="7A8115D4" w14:textId="1BCB8379" w:rsidR="001343AB" w:rsidRPr="002807EE" w:rsidRDefault="00506432" w:rsidP="002807EE">
            <w:pPr>
              <w:pStyle w:val="Odstavecseseznamem"/>
              <w:numPr>
                <w:ilvl w:val="0"/>
                <w:numId w:val="11"/>
              </w:numPr>
              <w:spacing w:before="60" w:after="120" w:line="240" w:lineRule="auto"/>
              <w:rPr>
                <w:rFonts w:cs="Arial"/>
              </w:rPr>
            </w:pPr>
            <w:r w:rsidRPr="002333B0">
              <w:rPr>
                <w:i/>
              </w:rPr>
              <w:t>Počet aktivit, míst s dostupnými informacemi</w:t>
            </w:r>
          </w:p>
        </w:tc>
      </w:tr>
      <w:tr w:rsidR="001343AB" w:rsidRPr="0022159C" w14:paraId="7A743C3E" w14:textId="77777777" w:rsidTr="002333B0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464905E7" w14:textId="77777777" w:rsidR="001343AB" w:rsidRPr="002333B0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2333B0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333B0" w:rsidRPr="0022159C" w14:paraId="7C6AC565" w14:textId="77777777" w:rsidTr="006C7036">
        <w:tc>
          <w:tcPr>
            <w:tcW w:w="2527" w:type="dxa"/>
            <w:vAlign w:val="center"/>
          </w:tcPr>
          <w:p w14:paraId="583801BF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77A7D386" w14:textId="4F4C011A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333B0" w:rsidRPr="0022159C" w14:paraId="19BCF46C" w14:textId="77777777" w:rsidTr="006C7036">
        <w:tc>
          <w:tcPr>
            <w:tcW w:w="2527" w:type="dxa"/>
            <w:vAlign w:val="center"/>
          </w:tcPr>
          <w:p w14:paraId="2723AE80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EEA3341" w14:textId="0AFC6DAD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333B0" w:rsidRPr="0022159C" w14:paraId="6609B21D" w14:textId="77777777" w:rsidTr="006C7036">
        <w:tc>
          <w:tcPr>
            <w:tcW w:w="2527" w:type="dxa"/>
            <w:vAlign w:val="center"/>
          </w:tcPr>
          <w:p w14:paraId="00F9825E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7F0B0D49" w14:textId="06C211D7" w:rsidR="002333B0" w:rsidRPr="00354C0B" w:rsidRDefault="002333B0" w:rsidP="002333B0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1D02ED03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71CF9CFD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144B43D7" w14:textId="77777777" w:rsidR="001343AB" w:rsidRP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>Priorita 2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67647FA" w14:textId="77777777" w:rsidR="001343AB" w:rsidRPr="001343AB" w:rsidRDefault="001343AB" w:rsidP="006C7036">
            <w:pPr>
              <w:spacing w:before="60" w:after="60"/>
              <w:rPr>
                <w:b/>
                <w:sz w:val="18"/>
                <w:szCs w:val="18"/>
              </w:rPr>
            </w:pPr>
            <w:r w:rsidRPr="001343AB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22B4167E" w14:textId="77777777" w:rsidR="001343AB" w:rsidRPr="001343AB" w:rsidRDefault="001343AB" w:rsidP="006C7036">
            <w:pPr>
              <w:rPr>
                <w:b/>
                <w:sz w:val="18"/>
                <w:szCs w:val="18"/>
              </w:rPr>
            </w:pPr>
            <w:r w:rsidRPr="001343AB">
              <w:rPr>
                <w:i/>
                <w:sz w:val="18"/>
                <w:szCs w:val="18"/>
              </w:rPr>
              <w:t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kreativity - tedy seznamování pedagogických pracovníků s postupy, které mohou u dětí a žáků posílit aktivity v uvedených oblastech.</w:t>
            </w:r>
          </w:p>
        </w:tc>
      </w:tr>
      <w:tr w:rsidR="001343AB" w:rsidRPr="0022159C" w14:paraId="44184118" w14:textId="77777777" w:rsidTr="00517901">
        <w:tc>
          <w:tcPr>
            <w:tcW w:w="2527" w:type="dxa"/>
            <w:vAlign w:val="center"/>
          </w:tcPr>
          <w:p w14:paraId="44C67F1C" w14:textId="77777777" w:rsidR="001343AB" w:rsidRPr="0022159C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2.2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E072FEA" w14:textId="77777777" w:rsidR="001343AB" w:rsidRPr="009727EF" w:rsidRDefault="001343AB" w:rsidP="001343AB">
            <w:pPr>
              <w:rPr>
                <w:b/>
                <w:sz w:val="18"/>
                <w:szCs w:val="18"/>
              </w:rPr>
            </w:pPr>
            <w:r w:rsidRPr="009727EF">
              <w:rPr>
                <w:b/>
                <w:sz w:val="18"/>
                <w:szCs w:val="18"/>
              </w:rPr>
              <w:t xml:space="preserve">Vzdělávání v nových trendech a moderních postupech v oblasti pedagogiky a souvisejících oblastech s ohledem na individuální potřeby dítěte a žáka </w:t>
            </w:r>
          </w:p>
          <w:p w14:paraId="44C5D636" w14:textId="77777777" w:rsidR="001343AB" w:rsidRPr="009727EF" w:rsidRDefault="001343AB" w:rsidP="001343AB">
            <w:pPr>
              <w:rPr>
                <w:i/>
                <w:sz w:val="18"/>
                <w:szCs w:val="18"/>
              </w:rPr>
            </w:pPr>
            <w:r w:rsidRPr="009727EF">
              <w:rPr>
                <w:i/>
                <w:sz w:val="18"/>
                <w:szCs w:val="18"/>
              </w:rPr>
              <w:t>Rozvoj znalostí a dovedností pedagogických pracovníků a dalších výše zmíněných osob v oblasti pedagogiky a souvisejících oblastech, seznamování se s nejnovějšími trendy a postupy umožní pedagogickým pracovníkům zavádět inovativní způsoby výuky. Je žádoucí využít zejména těch moderních metod a postupů, které zohledňují typ dítěte a žáka a promítají tuto skutečnost do procesu vzdělávání a výchovy.</w:t>
            </w:r>
          </w:p>
          <w:p w14:paraId="74B7A3EA" w14:textId="6BB44B89" w:rsidR="001343AB" w:rsidRPr="002333B0" w:rsidRDefault="001343AB" w:rsidP="001343A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333B0">
              <w:rPr>
                <w:i/>
                <w:sz w:val="18"/>
                <w:szCs w:val="18"/>
              </w:rPr>
              <w:t>Realizováno pomocí školení, vzdělávacím</w:t>
            </w:r>
            <w:r w:rsidR="00885FC7" w:rsidRPr="002333B0">
              <w:rPr>
                <w:i/>
                <w:sz w:val="18"/>
                <w:szCs w:val="18"/>
              </w:rPr>
              <w:t>i semináři, workshopy a studiem</w:t>
            </w:r>
            <w:r w:rsidRPr="002333B0">
              <w:rPr>
                <w:i/>
                <w:sz w:val="18"/>
                <w:szCs w:val="18"/>
              </w:rPr>
              <w:t xml:space="preserve"> dostupných podkladů, inspirací dobré praxe jiných vzdělávacích subjektů a systémů.</w:t>
            </w:r>
          </w:p>
        </w:tc>
      </w:tr>
      <w:tr w:rsidR="001343AB" w:rsidRPr="0022159C" w14:paraId="7641118A" w14:textId="77777777" w:rsidTr="006C7036">
        <w:tc>
          <w:tcPr>
            <w:tcW w:w="2527" w:type="dxa"/>
            <w:vAlign w:val="center"/>
          </w:tcPr>
          <w:p w14:paraId="7185FD93" w14:textId="77777777" w:rsidR="001343AB" w:rsidRPr="002333B0" w:rsidRDefault="001343AB" w:rsidP="001343AB">
            <w:pPr>
              <w:spacing w:before="60" w:after="120"/>
              <w:rPr>
                <w:rFonts w:cs="Arial"/>
                <w:b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3C5DD1A9" w14:textId="77777777" w:rsidR="001343AB" w:rsidRPr="002333B0" w:rsidRDefault="001343AB" w:rsidP="001343AB">
            <w:pPr>
              <w:rPr>
                <w:i/>
              </w:rPr>
            </w:pPr>
            <w:r w:rsidRPr="002333B0">
              <w:rPr>
                <w:i/>
              </w:rPr>
              <w:t>Silná vazba na všechna povinná a doporučená opatření MAP</w:t>
            </w:r>
          </w:p>
        </w:tc>
      </w:tr>
      <w:tr w:rsidR="001343AB" w:rsidRPr="0022159C" w14:paraId="3E341AA9" w14:textId="77777777" w:rsidTr="00517901">
        <w:tc>
          <w:tcPr>
            <w:tcW w:w="2527" w:type="dxa"/>
            <w:vAlign w:val="center"/>
          </w:tcPr>
          <w:p w14:paraId="394AD079" w14:textId="77777777" w:rsidR="001343AB" w:rsidRPr="005D5DD2" w:rsidRDefault="001343AB" w:rsidP="001343AB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62C76D2" w14:textId="77777777" w:rsidR="001343AB" w:rsidRPr="002333B0" w:rsidRDefault="001343AB" w:rsidP="001343AB">
            <w:pPr>
              <w:pStyle w:val="Odstavecseseznamem"/>
              <w:numPr>
                <w:ilvl w:val="0"/>
                <w:numId w:val="1"/>
              </w:numPr>
              <w:spacing w:before="60" w:after="120"/>
              <w:rPr>
                <w:rFonts w:cs="Arial"/>
                <w:i/>
              </w:rPr>
            </w:pPr>
            <w:r w:rsidRPr="002333B0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72D706FD" w14:textId="77777777" w:rsidR="001343AB" w:rsidRPr="002333B0" w:rsidRDefault="001343AB" w:rsidP="001343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333B0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1343AB" w:rsidRPr="0022159C" w14:paraId="1A374E0B" w14:textId="77777777" w:rsidTr="00517901">
        <w:tc>
          <w:tcPr>
            <w:tcW w:w="2527" w:type="dxa"/>
            <w:vAlign w:val="center"/>
          </w:tcPr>
          <w:p w14:paraId="6FEF9DE2" w14:textId="77777777" w:rsidR="001343AB" w:rsidRDefault="001343AB" w:rsidP="001343AB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2.2.1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B10C4B9" w14:textId="77777777" w:rsidR="002333B0" w:rsidRDefault="008639A2" w:rsidP="00885FC7">
            <w:pPr>
              <w:rPr>
                <w:i/>
              </w:rPr>
            </w:pPr>
            <w:r w:rsidRPr="002333B0">
              <w:rPr>
                <w:i/>
              </w:rPr>
              <w:t>Zajištění kvalitních lektorů v oblast</w:t>
            </w:r>
            <w:r w:rsidR="002333B0">
              <w:rPr>
                <w:i/>
              </w:rPr>
              <w:t>i moderních trendů vzdělávání a</w:t>
            </w:r>
            <w:r w:rsidR="00885FC7" w:rsidRPr="002333B0">
              <w:rPr>
                <w:i/>
              </w:rPr>
              <w:t xml:space="preserve"> kvalitní </w:t>
            </w:r>
            <w:r w:rsidRPr="002333B0">
              <w:rPr>
                <w:i/>
              </w:rPr>
              <w:t xml:space="preserve">nabídky seminářů </w:t>
            </w:r>
            <w:r w:rsidR="002333B0">
              <w:rPr>
                <w:i/>
              </w:rPr>
              <w:t xml:space="preserve">a vzdělávacích akcí </w:t>
            </w:r>
            <w:r w:rsidR="00885FC7" w:rsidRPr="002333B0">
              <w:rPr>
                <w:i/>
              </w:rPr>
              <w:t>dostupných v regionu dle profesionálních referencí včetně sdílení zkušeností k</w:t>
            </w:r>
            <w:r w:rsidR="002333B0">
              <w:rPr>
                <w:i/>
              </w:rPr>
              <w:t> </w:t>
            </w:r>
            <w:r w:rsidR="00885FC7" w:rsidRPr="002333B0">
              <w:rPr>
                <w:i/>
              </w:rPr>
              <w:t>tématu</w:t>
            </w:r>
            <w:r w:rsidR="002333B0">
              <w:rPr>
                <w:i/>
              </w:rPr>
              <w:t xml:space="preserve"> </w:t>
            </w:r>
            <w:r w:rsidR="001343AB" w:rsidRPr="002333B0">
              <w:rPr>
                <w:i/>
              </w:rPr>
              <w:t>min. 1x za dva roky</w:t>
            </w:r>
          </w:p>
          <w:p w14:paraId="0D589420" w14:textId="5A402D25" w:rsidR="001343AB" w:rsidRPr="002333B0" w:rsidRDefault="001343AB" w:rsidP="00885FC7">
            <w:pPr>
              <w:rPr>
                <w:i/>
              </w:rPr>
            </w:pPr>
            <w:r w:rsidRPr="002333B0">
              <w:rPr>
                <w:i/>
              </w:rPr>
              <w:t xml:space="preserve">Cíl: </w:t>
            </w:r>
            <w:r w:rsidR="00885FC7" w:rsidRPr="002333B0">
              <w:rPr>
                <w:i/>
              </w:rPr>
              <w:t>Motivace k dalšímu rozvoji a profesionalitě v oboru</w:t>
            </w:r>
          </w:p>
        </w:tc>
      </w:tr>
      <w:tr w:rsidR="001343AB" w:rsidRPr="0022159C" w14:paraId="6DA198B6" w14:textId="77777777" w:rsidTr="006C7036">
        <w:tc>
          <w:tcPr>
            <w:tcW w:w="2527" w:type="dxa"/>
            <w:vAlign w:val="center"/>
          </w:tcPr>
          <w:p w14:paraId="56B9BB3C" w14:textId="77777777" w:rsidR="001343AB" w:rsidRPr="007F5FE2" w:rsidRDefault="001343AB" w:rsidP="001343AB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2E50D253" w14:textId="7BA7F5F1" w:rsidR="001343AB" w:rsidRPr="009727EF" w:rsidRDefault="002333B0" w:rsidP="00134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1343AB" w:rsidRPr="0022159C" w14:paraId="68182C47" w14:textId="77777777" w:rsidTr="00517901">
        <w:tc>
          <w:tcPr>
            <w:tcW w:w="2527" w:type="dxa"/>
            <w:vAlign w:val="center"/>
          </w:tcPr>
          <w:p w14:paraId="6B6C60CC" w14:textId="6F9F082E" w:rsidR="001343AB" w:rsidRPr="0022159C" w:rsidRDefault="001343AB" w:rsidP="001343AB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>
              <w:rPr>
                <w:rFonts w:eastAsia="Times New Roman" w:cs="Arial"/>
                <w:b/>
                <w:color w:val="000000"/>
                <w:lang w:eastAsia="cs-CZ"/>
              </w:rPr>
              <w:t xml:space="preserve"> 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E855222" w14:textId="77777777" w:rsidR="002333B0" w:rsidRDefault="00860283" w:rsidP="001343AB">
            <w:pPr>
              <w:pStyle w:val="Odstavecseseznamem"/>
              <w:numPr>
                <w:ilvl w:val="0"/>
                <w:numId w:val="12"/>
              </w:numPr>
              <w:spacing w:before="60" w:after="120" w:line="240" w:lineRule="auto"/>
            </w:pPr>
            <w:r w:rsidRPr="002333B0">
              <w:t>P</w:t>
            </w:r>
            <w:r w:rsidR="00885FC7" w:rsidRPr="002333B0">
              <w:t>očet vzdělávacích akcí</w:t>
            </w:r>
          </w:p>
          <w:p w14:paraId="37CA547E" w14:textId="01C4E0E0" w:rsidR="001343AB" w:rsidRPr="002333B0" w:rsidRDefault="00D43556" w:rsidP="001343AB">
            <w:pPr>
              <w:pStyle w:val="Odstavecseseznamem"/>
              <w:numPr>
                <w:ilvl w:val="0"/>
                <w:numId w:val="12"/>
              </w:numPr>
              <w:spacing w:before="60" w:after="120" w:line="240" w:lineRule="auto"/>
            </w:pPr>
            <w:r w:rsidRPr="002333B0">
              <w:t xml:space="preserve">Konzultování zájmu </w:t>
            </w:r>
            <w:r w:rsidR="001343AB" w:rsidRPr="002333B0">
              <w:t>a zaměření seminářů s</w:t>
            </w:r>
            <w:r w:rsidR="009D2F01" w:rsidRPr="002333B0">
              <w:t> </w:t>
            </w:r>
            <w:r w:rsidR="001343AB" w:rsidRPr="002333B0">
              <w:t>NIDV</w:t>
            </w:r>
            <w:r w:rsidR="009D2F01" w:rsidRPr="002333B0">
              <w:t>,</w:t>
            </w:r>
            <w:r w:rsidR="002333B0">
              <w:t xml:space="preserve"> CCV PK</w:t>
            </w:r>
            <w:r w:rsidR="009D2F01" w:rsidRPr="002333B0">
              <w:t xml:space="preserve"> a s dalšími vzdělávacími subjekty.</w:t>
            </w:r>
          </w:p>
        </w:tc>
      </w:tr>
      <w:tr w:rsidR="001343AB" w:rsidRPr="0022159C" w14:paraId="5C01B05A" w14:textId="77777777" w:rsidTr="002333B0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2679D14" w14:textId="77777777" w:rsidR="001343AB" w:rsidRPr="002333B0" w:rsidRDefault="001343AB" w:rsidP="001343AB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333B0" w:rsidRPr="0022159C" w14:paraId="309F2FCA" w14:textId="77777777" w:rsidTr="006C7036">
        <w:tc>
          <w:tcPr>
            <w:tcW w:w="2527" w:type="dxa"/>
            <w:vAlign w:val="center"/>
          </w:tcPr>
          <w:p w14:paraId="47D74D5B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29BF72AD" w14:textId="6F99AE20" w:rsidR="002333B0" w:rsidRPr="006E4B72" w:rsidRDefault="002333B0" w:rsidP="002333B0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333B0" w:rsidRPr="0022159C" w14:paraId="60CEEC9A" w14:textId="77777777" w:rsidTr="006C7036">
        <w:tc>
          <w:tcPr>
            <w:tcW w:w="2527" w:type="dxa"/>
            <w:vAlign w:val="center"/>
          </w:tcPr>
          <w:p w14:paraId="65F92329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21C6C060" w14:textId="77810640" w:rsidR="002333B0" w:rsidRDefault="002333B0" w:rsidP="002333B0">
            <w:pPr>
              <w:spacing w:before="60" w:after="12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333B0" w:rsidRPr="0022159C" w14:paraId="0964C7BC" w14:textId="77777777" w:rsidTr="006C7036">
        <w:tc>
          <w:tcPr>
            <w:tcW w:w="2527" w:type="dxa"/>
            <w:vAlign w:val="center"/>
          </w:tcPr>
          <w:p w14:paraId="7D57C5F4" w14:textId="77777777" w:rsidR="002333B0" w:rsidRPr="002333B0" w:rsidRDefault="002333B0" w:rsidP="002333B0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2333B0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B522511" w14:textId="5C6D4567" w:rsidR="002333B0" w:rsidRPr="00F133FB" w:rsidRDefault="002333B0" w:rsidP="002333B0">
            <w:pPr>
              <w:spacing w:before="60" w:after="120" w:line="240" w:lineRule="auto"/>
              <w:rPr>
                <w:rFonts w:eastAsia="Times New Roman" w:cs="Arial"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7A4F2081" w14:textId="77777777" w:rsidR="001343AB" w:rsidRDefault="001343AB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1343AB" w:rsidRPr="0022159C" w14:paraId="031F0CB0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489EF152" w14:textId="77777777" w:rsidR="001343AB" w:rsidRP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>Priorita 2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49CA564" w14:textId="77777777" w:rsidR="001343AB" w:rsidRPr="007F5FE2" w:rsidRDefault="001343AB" w:rsidP="006C7036">
            <w:pPr>
              <w:spacing w:before="60" w:after="60"/>
              <w:rPr>
                <w:b/>
              </w:rPr>
            </w:pPr>
            <w:r w:rsidRPr="007F5FE2">
              <w:rPr>
                <w:b/>
              </w:rPr>
              <w:t>Rozvoj potenciálu pedagogických pracovníků, dalších pracovníků působících ve vzdělávání, výchově a expertů</w:t>
            </w:r>
          </w:p>
          <w:p w14:paraId="5881B58F" w14:textId="77777777" w:rsidR="001343AB" w:rsidRPr="001343AB" w:rsidRDefault="001343AB" w:rsidP="006C7036">
            <w:pPr>
              <w:rPr>
                <w:b/>
                <w:sz w:val="18"/>
                <w:szCs w:val="18"/>
              </w:rPr>
            </w:pPr>
            <w:r w:rsidRPr="007F5FE2">
              <w:rPr>
                <w:i/>
              </w:rPr>
              <w:t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kreativity - tedy seznamování pedagogických pracovníků s postupy, které mohou u dětí a žáků posílit aktivity v uvedených oblastech.</w:t>
            </w:r>
          </w:p>
        </w:tc>
      </w:tr>
      <w:tr w:rsidR="001343AB" w:rsidRPr="0022159C" w14:paraId="420E0395" w14:textId="77777777" w:rsidTr="00517901">
        <w:tc>
          <w:tcPr>
            <w:tcW w:w="2527" w:type="dxa"/>
            <w:vAlign w:val="center"/>
          </w:tcPr>
          <w:p w14:paraId="59367854" w14:textId="77777777" w:rsidR="001343AB" w:rsidRPr="0022159C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2.3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9B317CB" w14:textId="77777777" w:rsidR="008B7C0C" w:rsidRPr="007F5FE2" w:rsidRDefault="008B7C0C" w:rsidP="008B7C0C">
            <w:pPr>
              <w:rPr>
                <w:b/>
              </w:rPr>
            </w:pPr>
            <w:r w:rsidRPr="007F5FE2">
              <w:rPr>
                <w:b/>
              </w:rPr>
              <w:t>Rozvoj znalostí a zkušeností pedagogických pracovníků, expertů a dalších pracovníků působících ve vzdělávání a výchově v oblasti kreativity a podnikavosti</w:t>
            </w:r>
          </w:p>
          <w:p w14:paraId="06A49919" w14:textId="78C0591E" w:rsidR="008B7C0C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Vzhledem k požadavkům trhu práce a obecnému trendu zavádění inovací je žádoucí umožnit pedagogickým pracovníkům, dalším pracovníkům působícím ve vzdělávání a výchově a expertům seznámit se s moderními postupy vedoucími u dětí a žáků k rozvoji kreativity, zvyšování iniciativy</w:t>
            </w:r>
            <w:r w:rsidR="00826FF0">
              <w:rPr>
                <w:i/>
              </w:rPr>
              <w:t xml:space="preserve"> a podnikavosti</w:t>
            </w:r>
            <w:r w:rsidRPr="007F5FE2">
              <w:rPr>
                <w:i/>
              </w:rPr>
              <w:t>.</w:t>
            </w:r>
          </w:p>
          <w:p w14:paraId="7391F918" w14:textId="5FDCBF45" w:rsidR="001343AB" w:rsidRPr="009727EF" w:rsidRDefault="008B7C0C" w:rsidP="008B7C0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7F5FE2">
              <w:t>Realizováno pomocí školení, vzdělávacím</w:t>
            </w:r>
            <w:r w:rsidR="00D43556" w:rsidRPr="007F5FE2">
              <w:t>i semináři, workshopy a studiem</w:t>
            </w:r>
            <w:r w:rsidRPr="007F5FE2">
              <w:t xml:space="preserve"> dostupných podkladů, inspirací dobré praxe jiných vzdělávacích subjektů a systémů, spolupráce s neziskovou sférou, podnikatelskou sférou.</w:t>
            </w:r>
          </w:p>
        </w:tc>
      </w:tr>
      <w:tr w:rsidR="001343AB" w:rsidRPr="0022159C" w14:paraId="797FD7A6" w14:textId="77777777" w:rsidTr="006C7036">
        <w:tc>
          <w:tcPr>
            <w:tcW w:w="2527" w:type="dxa"/>
            <w:vAlign w:val="center"/>
          </w:tcPr>
          <w:p w14:paraId="2EAC3A54" w14:textId="77777777" w:rsidR="001343AB" w:rsidRPr="007F5FE2" w:rsidRDefault="001343AB" w:rsidP="006C7036">
            <w:pPr>
              <w:spacing w:before="60" w:after="120"/>
              <w:rPr>
                <w:rFonts w:cs="Arial"/>
                <w:b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20468222" w14:textId="77777777" w:rsidR="008B7C0C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Silná vazba na doporučené opatření MAP Rozvoj podnikavosti a iniciativy dětí a žáků</w:t>
            </w:r>
          </w:p>
          <w:p w14:paraId="4BFB0F1E" w14:textId="77777777" w:rsidR="001343AB" w:rsidRPr="007F5FE2" w:rsidRDefault="008B7C0C" w:rsidP="008B7C0C">
            <w:pPr>
              <w:rPr>
                <w:i/>
              </w:rPr>
            </w:pPr>
            <w:r w:rsidRPr="007F5FE2">
              <w:rPr>
                <w:i/>
              </w:rPr>
              <w:t>Střední vazba na povinná a ostatní doporučená opatření MAP</w:t>
            </w:r>
          </w:p>
        </w:tc>
      </w:tr>
      <w:tr w:rsidR="001343AB" w:rsidRPr="0022159C" w14:paraId="56EEDC8F" w14:textId="77777777" w:rsidTr="00517901">
        <w:tc>
          <w:tcPr>
            <w:tcW w:w="2527" w:type="dxa"/>
            <w:vAlign w:val="center"/>
          </w:tcPr>
          <w:p w14:paraId="3880EEC5" w14:textId="77777777" w:rsidR="001343AB" w:rsidRPr="005D5DD2" w:rsidRDefault="001343AB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554D1F5" w14:textId="77777777" w:rsidR="008B7C0C" w:rsidRPr="007F5FE2" w:rsidRDefault="008B7C0C" w:rsidP="008B7C0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7F5FE2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62078E66" w14:textId="77777777" w:rsidR="001343AB" w:rsidRPr="007F5FE2" w:rsidRDefault="008B7C0C" w:rsidP="008B7C0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7F5FE2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1343AB" w:rsidRPr="0022159C" w14:paraId="16EFB47A" w14:textId="77777777" w:rsidTr="00517901">
        <w:tc>
          <w:tcPr>
            <w:tcW w:w="2527" w:type="dxa"/>
            <w:vAlign w:val="center"/>
          </w:tcPr>
          <w:p w14:paraId="24903D4E" w14:textId="77777777" w:rsidR="001343AB" w:rsidRDefault="001343AB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2.3.1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C8CADA1" w14:textId="630A1EF4" w:rsidR="00596F90" w:rsidRPr="007F5FE2" w:rsidRDefault="00D43556" w:rsidP="006C7036">
            <w:pPr>
              <w:rPr>
                <w:i/>
              </w:rPr>
            </w:pPr>
            <w:r w:rsidRPr="007F5FE2">
              <w:rPr>
                <w:i/>
              </w:rPr>
              <w:t>Zajištění nabídky</w:t>
            </w:r>
            <w:r w:rsidR="008639A2" w:rsidRPr="007F5FE2">
              <w:rPr>
                <w:i/>
              </w:rPr>
              <w:t xml:space="preserve"> </w:t>
            </w:r>
            <w:r w:rsidRPr="007F5FE2">
              <w:rPr>
                <w:i/>
              </w:rPr>
              <w:t>kurzů, příkladů</w:t>
            </w:r>
            <w:r w:rsidR="00596F90" w:rsidRPr="007F5FE2">
              <w:rPr>
                <w:i/>
              </w:rPr>
              <w:t xml:space="preserve"> dobré praxe k rozvoji kreativity, podnikavosti a zvyšování iniciativy </w:t>
            </w:r>
          </w:p>
          <w:p w14:paraId="7FCDD84B" w14:textId="5353521D" w:rsidR="001343AB" w:rsidRPr="007F5FE2" w:rsidRDefault="001343AB" w:rsidP="006C7036">
            <w:pPr>
              <w:rPr>
                <w:b/>
                <w:i/>
              </w:rPr>
            </w:pPr>
            <w:r w:rsidRPr="007F5FE2">
              <w:rPr>
                <w:i/>
              </w:rPr>
              <w:t xml:space="preserve">Cíl: </w:t>
            </w:r>
            <w:r w:rsidR="00D43556" w:rsidRPr="007F5FE2">
              <w:rPr>
                <w:i/>
              </w:rPr>
              <w:t xml:space="preserve">Posílení osobního rozvoje </w:t>
            </w:r>
            <w:r w:rsidR="00596F90" w:rsidRPr="007F5FE2">
              <w:rPr>
                <w:i/>
              </w:rPr>
              <w:t>v souvislosti s plánem osobního rozvoje do portfolia pedagoga</w:t>
            </w:r>
            <w:r w:rsidR="00D43556" w:rsidRPr="007F5FE2">
              <w:rPr>
                <w:i/>
              </w:rPr>
              <w:t>, 1xza rok (</w:t>
            </w:r>
            <w:r w:rsidR="003471E4" w:rsidRPr="007F5FE2">
              <w:rPr>
                <w:i/>
              </w:rPr>
              <w:t xml:space="preserve">v květnu </w:t>
            </w:r>
            <w:r w:rsidR="00D43556" w:rsidRPr="007F5FE2">
              <w:rPr>
                <w:i/>
              </w:rPr>
              <w:t>návaznost na příští školní rok)</w:t>
            </w:r>
          </w:p>
        </w:tc>
      </w:tr>
      <w:tr w:rsidR="001343AB" w:rsidRPr="0022159C" w14:paraId="32135FFE" w14:textId="77777777" w:rsidTr="006C7036">
        <w:tc>
          <w:tcPr>
            <w:tcW w:w="2527" w:type="dxa"/>
            <w:vAlign w:val="center"/>
          </w:tcPr>
          <w:p w14:paraId="04EB7049" w14:textId="77777777" w:rsidR="001343AB" w:rsidRPr="007F5FE2" w:rsidRDefault="001343AB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573F4A54" w14:textId="2E7DC551" w:rsidR="001343AB" w:rsidRPr="007F5FE2" w:rsidRDefault="007F5FE2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1343AB" w:rsidRPr="0022159C" w14:paraId="6626F447" w14:textId="77777777" w:rsidTr="00517901">
        <w:tc>
          <w:tcPr>
            <w:tcW w:w="2527" w:type="dxa"/>
            <w:vAlign w:val="center"/>
          </w:tcPr>
          <w:p w14:paraId="2C566732" w14:textId="33395882" w:rsidR="001343AB" w:rsidRPr="0022159C" w:rsidRDefault="00517901" w:rsidP="006C7036">
            <w:pPr>
              <w:spacing w:before="60" w:after="120" w:line="240" w:lineRule="auto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Indikátory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9C1AD6D" w14:textId="1EC891BF" w:rsidR="001343AB" w:rsidRPr="007F5FE2" w:rsidRDefault="003471E4" w:rsidP="006C7036">
            <w:pPr>
              <w:spacing w:before="60" w:after="120" w:line="240" w:lineRule="auto"/>
              <w:rPr>
                <w:rFonts w:cs="Arial"/>
                <w:i/>
              </w:rPr>
            </w:pPr>
            <w:r w:rsidRPr="007F5FE2">
              <w:rPr>
                <w:i/>
              </w:rPr>
              <w:t>Počet realizovaných aktivit v území</w:t>
            </w:r>
          </w:p>
        </w:tc>
      </w:tr>
      <w:tr w:rsidR="001343AB" w:rsidRPr="0022159C" w14:paraId="77479838" w14:textId="77777777" w:rsidTr="007F5FE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7F764525" w14:textId="77777777" w:rsidR="001343AB" w:rsidRPr="007F5FE2" w:rsidRDefault="001343AB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i/>
                <w:color w:val="000000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7F5FE2" w:rsidRPr="0022159C" w14:paraId="325F96BB" w14:textId="77777777" w:rsidTr="006C7036">
        <w:tc>
          <w:tcPr>
            <w:tcW w:w="2527" w:type="dxa"/>
            <w:vAlign w:val="center"/>
          </w:tcPr>
          <w:p w14:paraId="10A79F3F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994F3F4" w14:textId="5BCD572E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7F5FE2" w:rsidRPr="0022159C" w14:paraId="07A8F29E" w14:textId="77777777" w:rsidTr="006C7036">
        <w:tc>
          <w:tcPr>
            <w:tcW w:w="2527" w:type="dxa"/>
            <w:vAlign w:val="center"/>
          </w:tcPr>
          <w:p w14:paraId="18265B87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2920A7C" w14:textId="76E7BD0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000000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7F5FE2" w:rsidRPr="0022159C" w14:paraId="6C565630" w14:textId="77777777" w:rsidTr="006C7036">
        <w:tc>
          <w:tcPr>
            <w:tcW w:w="2527" w:type="dxa"/>
            <w:vAlign w:val="center"/>
          </w:tcPr>
          <w:p w14:paraId="77705A62" w14:textId="77777777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7F5FE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C484A47" w14:textId="7A5A3433" w:rsidR="007F5FE2" w:rsidRPr="007F5FE2" w:rsidRDefault="007F5FE2" w:rsidP="007F5FE2">
            <w:pPr>
              <w:spacing w:before="60" w:after="120" w:line="240" w:lineRule="auto"/>
              <w:rPr>
                <w:rFonts w:eastAsia="Times New Roman" w:cs="Arial"/>
                <w:i/>
                <w:color w:val="1F497D" w:themeColor="text2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  <w:tr w:rsidR="008B7C0C" w:rsidRPr="0022159C" w14:paraId="20E96B9B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398A3037" w14:textId="77777777" w:rsidR="008B7C0C" w:rsidRPr="001343AB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>Priorita 2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5688F77" w14:textId="77777777" w:rsidR="008B7C0C" w:rsidRPr="008D3652" w:rsidRDefault="008B7C0C" w:rsidP="006C7036">
            <w:pPr>
              <w:spacing w:before="60" w:after="60"/>
              <w:rPr>
                <w:b/>
                <w:sz w:val="18"/>
                <w:szCs w:val="18"/>
              </w:rPr>
            </w:pPr>
            <w:r w:rsidRPr="008D3652">
              <w:rPr>
                <w:b/>
                <w:sz w:val="18"/>
                <w:szCs w:val="18"/>
              </w:rPr>
              <w:t>Rozvoj potenciálu pedagogických pracovníků, dalších pracovníků působících ve vzdělávání, výchově a expertů</w:t>
            </w:r>
          </w:p>
          <w:p w14:paraId="175487C6" w14:textId="77777777" w:rsidR="008B7C0C" w:rsidRPr="008D3652" w:rsidRDefault="008B7C0C" w:rsidP="006C7036">
            <w:pPr>
              <w:rPr>
                <w:b/>
                <w:sz w:val="18"/>
                <w:szCs w:val="18"/>
              </w:rPr>
            </w:pPr>
            <w:r w:rsidRPr="008D3652">
              <w:rPr>
                <w:i/>
                <w:sz w:val="18"/>
                <w:szCs w:val="18"/>
              </w:rPr>
              <w:t>Rozvoj potenciálu pedagogických pracovníků, dalších pracovníků působících ve vzdělávání, výchově a expertů je, vzhledem ke klíčovému postavení pedagogů a dalších uvedených osob v procesu vzdělávání a výchovy, základním kamenem pro zavádění změn a další rozvoj v oblasti vzdělávání a výchovy. Důležitý je rozvoj v oblasti vlastní specializace, v oblasti pedagogiky – seznamování se s nejnovějšími trendy a postupy, celkový osobnostní rozvoj. Vzhledem k požadavkům trhu práce a tlaku na zavádění inovací je žádoucí podporovat i rozvoj pedagogických pracovníků a dalších výše zmíněných osob i v oblasti podnikavosti a kreativity - tedy seznamování pedagogických pracovníků s postupy, které mohou u dětí a žáků posílit aktivity v uvedených oblastech.</w:t>
            </w:r>
          </w:p>
        </w:tc>
      </w:tr>
      <w:tr w:rsidR="008B7C0C" w:rsidRPr="0022159C" w14:paraId="13C17B83" w14:textId="77777777" w:rsidTr="00517901">
        <w:tc>
          <w:tcPr>
            <w:tcW w:w="2527" w:type="dxa"/>
            <w:vAlign w:val="center"/>
          </w:tcPr>
          <w:p w14:paraId="35D1E763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cs="Arial"/>
                <w:b/>
              </w:rPr>
              <w:t xml:space="preserve">Cíl 2.4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50A67EC8" w14:textId="77777777" w:rsidR="008B7C0C" w:rsidRPr="008D3652" w:rsidRDefault="008B7C0C" w:rsidP="008B7C0C">
            <w:pPr>
              <w:rPr>
                <w:b/>
              </w:rPr>
            </w:pPr>
            <w:r w:rsidRPr="008D3652">
              <w:rPr>
                <w:b/>
              </w:rPr>
              <w:t>Osobnostní rozvoj pedagogických pracovníků, expertů a dalších pracovníků působících ve vzdělávání a výchově</w:t>
            </w:r>
          </w:p>
          <w:p w14:paraId="1E5A92E1" w14:textId="77777777" w:rsidR="008B7C0C" w:rsidRPr="008D3652" w:rsidRDefault="008B7C0C" w:rsidP="008B7C0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D3652">
              <w:rPr>
                <w:i/>
              </w:rPr>
              <w:t>Součástí zajištění rozvoje pedagogů a dalších výše uvedených osob je také zajištění jejích celkového osobnostního rozvoje, tedy umožnění rozvoje i v dalších oblastech, které úzce souvisí s procesem vzdělávání (např. rozvoj komunikačních a prezentačních dovedností, podpora týmové práce, vzdělávání vedoucích pracovníků-mentoring, koučink, sdílení zkušeností apod. - zajištění dlouhodobého rozvoje (kariérní růst) a zavádění preventivních opatření ve prospěch pedagogů a dalších uvedených osob (např. prevence vyhoření apod.).</w:t>
            </w:r>
          </w:p>
        </w:tc>
      </w:tr>
      <w:tr w:rsidR="008B7C0C" w:rsidRPr="0022159C" w14:paraId="21E6CEB6" w14:textId="77777777" w:rsidTr="006C7036">
        <w:tc>
          <w:tcPr>
            <w:tcW w:w="2527" w:type="dxa"/>
            <w:vAlign w:val="center"/>
          </w:tcPr>
          <w:p w14:paraId="00AC05CB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6266EEDF" w14:textId="77777777" w:rsidR="008B7C0C" w:rsidRPr="008D3652" w:rsidRDefault="008B7C0C" w:rsidP="006C7036">
            <w:pPr>
              <w:rPr>
                <w:i/>
              </w:rPr>
            </w:pPr>
            <w:r w:rsidRPr="008D3652">
              <w:rPr>
                <w:i/>
              </w:rPr>
              <w:t>Silná vazba na všechna povinná opatření MAP</w:t>
            </w:r>
          </w:p>
        </w:tc>
      </w:tr>
      <w:tr w:rsidR="008B7C0C" w:rsidRPr="0022159C" w14:paraId="303B707C" w14:textId="77777777" w:rsidTr="00517901">
        <w:tc>
          <w:tcPr>
            <w:tcW w:w="2527" w:type="dxa"/>
            <w:vAlign w:val="center"/>
          </w:tcPr>
          <w:p w14:paraId="2E94D810" w14:textId="77777777" w:rsidR="008B7C0C" w:rsidRPr="005D5DD2" w:rsidRDefault="008B7C0C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F319D47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spacing w:before="60" w:after="120" w:line="240" w:lineRule="auto"/>
              <w:rPr>
                <w:rFonts w:cs="Arial"/>
                <w:i/>
              </w:rPr>
            </w:pPr>
            <w:r w:rsidRPr="008D3652">
              <w:rPr>
                <w:rFonts w:cs="Arial"/>
                <w:i/>
              </w:rPr>
              <w:t xml:space="preserve">Počet účastníků vzdělávání z řad pedagogických pracovníků, dalších pracovníků působících ve vzdělávání a výchově a expertů </w:t>
            </w:r>
          </w:p>
          <w:p w14:paraId="4D6B80DD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8D3652">
              <w:rPr>
                <w:i/>
              </w:rPr>
              <w:t>Počet aktivit (zavedení výstupů vzdělávání do praxe – např. příprava na hodinu, metodika, vzorová hodina, …)</w:t>
            </w:r>
          </w:p>
        </w:tc>
      </w:tr>
      <w:tr w:rsidR="008B7C0C" w:rsidRPr="0022159C" w14:paraId="0BEC4C03" w14:textId="77777777" w:rsidTr="00517901">
        <w:tc>
          <w:tcPr>
            <w:tcW w:w="2527" w:type="dxa"/>
            <w:vAlign w:val="center"/>
          </w:tcPr>
          <w:p w14:paraId="7357027C" w14:textId="238DCC5D" w:rsidR="008B7C0C" w:rsidRDefault="008B7C0C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2.</w:t>
            </w:r>
            <w:r w:rsidR="00CC7DE7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F279F9E" w14:textId="4E7B5EEC" w:rsidR="008B7C0C" w:rsidRPr="008D3652" w:rsidRDefault="008B7C0C" w:rsidP="006C7036">
            <w:pPr>
              <w:rPr>
                <w:i/>
              </w:rPr>
            </w:pPr>
            <w:r w:rsidRPr="008D3652">
              <w:rPr>
                <w:i/>
              </w:rPr>
              <w:t>Vzdělávání manažerů</w:t>
            </w:r>
            <w:r w:rsidR="009D2F01" w:rsidRPr="008D3652">
              <w:rPr>
                <w:i/>
              </w:rPr>
              <w:t>, pedagogických pracovníků, expertů a dalších pracovníků</w:t>
            </w:r>
            <w:r w:rsidRPr="008D3652">
              <w:rPr>
                <w:i/>
              </w:rPr>
              <w:t xml:space="preserve"> ve školství s ohledem na zajištění </w:t>
            </w:r>
            <w:r w:rsidR="001F7743" w:rsidRPr="008D3652">
              <w:rPr>
                <w:i/>
              </w:rPr>
              <w:t xml:space="preserve">jejich </w:t>
            </w:r>
            <w:r w:rsidRPr="008D3652">
              <w:rPr>
                <w:i/>
              </w:rPr>
              <w:t>osobnostního rozvoje</w:t>
            </w:r>
            <w:r w:rsidR="008D3652">
              <w:rPr>
                <w:i/>
              </w:rPr>
              <w:t>,</w:t>
            </w:r>
            <w:r w:rsidRPr="008D3652">
              <w:rPr>
                <w:i/>
              </w:rPr>
              <w:t xml:space="preserve"> zavádění postupů vedoucích k</w:t>
            </w:r>
            <w:r w:rsidR="00596F90" w:rsidRPr="008D3652">
              <w:rPr>
                <w:i/>
              </w:rPr>
              <w:t xml:space="preserve"> osobnostnímu rozvoji do praxe (koučink, mentorink), </w:t>
            </w:r>
            <w:r w:rsidRPr="008D3652">
              <w:rPr>
                <w:i/>
              </w:rPr>
              <w:t>sdílení dobré pra</w:t>
            </w:r>
            <w:r w:rsidR="00596F90" w:rsidRPr="008D3652">
              <w:rPr>
                <w:i/>
              </w:rPr>
              <w:t>xe, podpora předávání</w:t>
            </w:r>
            <w:r w:rsidRPr="008D3652">
              <w:rPr>
                <w:i/>
              </w:rPr>
              <w:t>.</w:t>
            </w:r>
          </w:p>
          <w:p w14:paraId="5E235121" w14:textId="791EC76E" w:rsidR="008B7C0C" w:rsidRPr="008D3652" w:rsidRDefault="008B7C0C" w:rsidP="006C7036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1F7743" w:rsidRPr="008D3652">
              <w:rPr>
                <w:i/>
              </w:rPr>
              <w:t>Budování sebevědomí, úcty ke svým schopnostem, zkušenostem, vědomí vlastní jedinečnosti jako předpokladu být „vzorem“</w:t>
            </w:r>
          </w:p>
        </w:tc>
      </w:tr>
      <w:tr w:rsidR="008D3652" w:rsidRPr="0022159C" w14:paraId="313C2BA7" w14:textId="77777777" w:rsidTr="006C7036">
        <w:tc>
          <w:tcPr>
            <w:tcW w:w="2527" w:type="dxa"/>
            <w:vAlign w:val="center"/>
          </w:tcPr>
          <w:p w14:paraId="032CCD96" w14:textId="77777777" w:rsidR="008D3652" w:rsidRPr="008D3652" w:rsidRDefault="008D3652" w:rsidP="008D3652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68D79356" w14:textId="12045A67" w:rsidR="008D3652" w:rsidRPr="008D3652" w:rsidRDefault="008D3652" w:rsidP="008D36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8D3652" w:rsidRPr="0022159C" w14:paraId="0D65F900" w14:textId="77777777" w:rsidTr="00517901">
        <w:tc>
          <w:tcPr>
            <w:tcW w:w="2527" w:type="dxa"/>
            <w:vAlign w:val="center"/>
          </w:tcPr>
          <w:p w14:paraId="6C63753D" w14:textId="3E0CEE9E" w:rsidR="008D3652" w:rsidRPr="0022159C" w:rsidRDefault="008D3652" w:rsidP="008D3652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E95A19E" w14:textId="5E1B891C" w:rsidR="008D3652" w:rsidRPr="008D3652" w:rsidRDefault="008D3652" w:rsidP="008D3652">
            <w:pPr>
              <w:pStyle w:val="Odstavecseseznamem"/>
              <w:numPr>
                <w:ilvl w:val="0"/>
                <w:numId w:val="13"/>
              </w:numPr>
              <w:spacing w:before="60" w:after="120" w:line="240" w:lineRule="auto"/>
              <w:rPr>
                <w:rFonts w:cs="Arial"/>
              </w:rPr>
            </w:pPr>
            <w:r w:rsidRPr="008D3652">
              <w:rPr>
                <w:rFonts w:cs="Arial"/>
              </w:rPr>
              <w:t>počet aktivit</w:t>
            </w:r>
          </w:p>
        </w:tc>
      </w:tr>
      <w:tr w:rsidR="008D3652" w:rsidRPr="0022159C" w14:paraId="694FDE2B" w14:textId="77777777" w:rsidTr="008D365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1C0E3D3C" w14:textId="77777777" w:rsidR="008D3652" w:rsidRPr="008D3652" w:rsidRDefault="008D3652" w:rsidP="008D3652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8D3652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8D3652" w:rsidRPr="0022159C" w14:paraId="22757983" w14:textId="77777777" w:rsidTr="006C7036">
        <w:tc>
          <w:tcPr>
            <w:tcW w:w="2527" w:type="dxa"/>
            <w:vAlign w:val="center"/>
          </w:tcPr>
          <w:p w14:paraId="380AFA61" w14:textId="0DE3B850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8341E27" w14:textId="7F0214C5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8D3652" w:rsidRPr="0022159C" w14:paraId="048D411E" w14:textId="77777777" w:rsidTr="006C7036">
        <w:tc>
          <w:tcPr>
            <w:tcW w:w="2527" w:type="dxa"/>
            <w:vAlign w:val="center"/>
          </w:tcPr>
          <w:p w14:paraId="0FC36B0A" w14:textId="1E5005FA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6EE06F1" w14:textId="75AA38C0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8D3652" w:rsidRPr="0022159C" w14:paraId="77DD0193" w14:textId="77777777" w:rsidTr="006C7036">
        <w:tc>
          <w:tcPr>
            <w:tcW w:w="2527" w:type="dxa"/>
            <w:vAlign w:val="center"/>
          </w:tcPr>
          <w:p w14:paraId="3A07CF26" w14:textId="61A442F9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8A2C7EF" w14:textId="2A217C24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D41B60B" w14:textId="16D775D8" w:rsidR="008B7C0C" w:rsidRDefault="008B7C0C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8B7C0C" w:rsidRPr="0022159C" w14:paraId="7D23A5F9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4CF1881B" w14:textId="77777777" w:rsidR="008B7C0C" w:rsidRPr="001343AB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 xml:space="preserve">Priorita 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8FF51EB" w14:textId="77777777" w:rsidR="008B7C0C" w:rsidRPr="008D3652" w:rsidRDefault="008B7C0C" w:rsidP="008B7C0C">
            <w:pPr>
              <w:spacing w:before="60" w:after="60"/>
              <w:rPr>
                <w:b/>
              </w:rPr>
            </w:pPr>
            <w:r w:rsidRPr="008D3652">
              <w:rPr>
                <w:b/>
              </w:rPr>
              <w:t>Rozvoj potenciálu dětí, žáků a dalších účastníků vzdělávání</w:t>
            </w:r>
          </w:p>
          <w:p w14:paraId="25F6839B" w14:textId="77777777" w:rsidR="008B7C0C" w:rsidRPr="008D3652" w:rsidRDefault="008B7C0C" w:rsidP="008B7C0C">
            <w:pPr>
              <w:rPr>
                <w:b/>
              </w:rPr>
            </w:pPr>
            <w:r w:rsidRPr="008D3652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8B7C0C" w:rsidRPr="0022159C" w14:paraId="6C24ABAA" w14:textId="77777777" w:rsidTr="00517901">
        <w:tc>
          <w:tcPr>
            <w:tcW w:w="2527" w:type="dxa"/>
            <w:vAlign w:val="center"/>
          </w:tcPr>
          <w:p w14:paraId="5BA34B66" w14:textId="77777777" w:rsidR="008B7C0C" w:rsidRPr="0022159C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3.1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A58853A" w14:textId="0F12775B" w:rsidR="008B7C0C" w:rsidRPr="008D3652" w:rsidRDefault="008B7C0C" w:rsidP="008B7C0C">
            <w:pPr>
              <w:rPr>
                <w:b/>
              </w:rPr>
            </w:pPr>
            <w:r w:rsidRPr="008D3652">
              <w:rPr>
                <w:b/>
              </w:rPr>
              <w:t xml:space="preserve">Zavedení nástrojů identifikace osobnostních a vzdělávacích předpokladů a aplikace získaných výstupů v praxi </w:t>
            </w:r>
          </w:p>
          <w:p w14:paraId="62A196D7" w14:textId="408D4B83" w:rsidR="008B7C0C" w:rsidRPr="008D3652" w:rsidRDefault="008B7C0C" w:rsidP="003109A1">
            <w:pPr>
              <w:rPr>
                <w:i/>
              </w:rPr>
            </w:pPr>
            <w:r w:rsidRPr="008D3652">
              <w:rPr>
                <w:i/>
              </w:rPr>
              <w:t>Zavedení systému identifikace vzdělávacích předpokladů a jejich rozvíjení s ohledem na potřeby rozvoje osobnosti dětí a žáků,</w:t>
            </w:r>
            <w:r w:rsidR="003109A1" w:rsidRPr="008D3652">
              <w:t xml:space="preserve"> </w:t>
            </w:r>
            <w:r w:rsidR="00826FF0">
              <w:rPr>
                <w:i/>
              </w:rPr>
              <w:t>v</w:t>
            </w:r>
            <w:r w:rsidR="003109A1" w:rsidRPr="008D3652">
              <w:rPr>
                <w:i/>
              </w:rPr>
              <w:t>ytvoření baterií testů pro pedagogickou diagnostiku žák</w:t>
            </w:r>
            <w:r w:rsidR="008D3652">
              <w:rPr>
                <w:i/>
              </w:rPr>
              <w:t>a, kterou bude používat učitel.</w:t>
            </w:r>
          </w:p>
        </w:tc>
      </w:tr>
      <w:tr w:rsidR="008B7C0C" w:rsidRPr="0022159C" w14:paraId="0C09957D" w14:textId="77777777" w:rsidTr="006C7036">
        <w:tc>
          <w:tcPr>
            <w:tcW w:w="2527" w:type="dxa"/>
            <w:vAlign w:val="center"/>
          </w:tcPr>
          <w:p w14:paraId="55DA98BC" w14:textId="77777777" w:rsidR="008B7C0C" w:rsidRPr="008D3652" w:rsidRDefault="008B7C0C" w:rsidP="006C7036">
            <w:pPr>
              <w:spacing w:before="60" w:after="120"/>
              <w:rPr>
                <w:rFonts w:cs="Arial"/>
                <w:b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3E22476D" w14:textId="77777777" w:rsidR="008B7C0C" w:rsidRPr="008D3652" w:rsidRDefault="008B7C0C" w:rsidP="008B7C0C">
            <w:pPr>
              <w:spacing w:after="60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>Silná vazba:</w:t>
            </w:r>
          </w:p>
          <w:p w14:paraId="441B065A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1.</w:t>
            </w:r>
            <w:r w:rsidRPr="008D3652">
              <w:rPr>
                <w:i/>
              </w:rPr>
              <w:tab/>
              <w:t xml:space="preserve">Předškolní vzdělávání a péče: dostupnost, inkluze a kvalita </w:t>
            </w:r>
          </w:p>
          <w:p w14:paraId="5BCF77CC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3.</w:t>
            </w:r>
            <w:r w:rsidRPr="008D3652">
              <w:rPr>
                <w:i/>
              </w:rPr>
              <w:tab/>
              <w:t>Inkluzivní vzdělávání a podpora dětí a žáků ohrožených školním neúspěchem</w:t>
            </w:r>
          </w:p>
          <w:p w14:paraId="4133A36D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6.</w:t>
            </w:r>
            <w:r w:rsidRPr="008D3652">
              <w:rPr>
                <w:i/>
              </w:rPr>
              <w:tab/>
              <w:t>Kariérové poradenství v základních školách</w:t>
            </w:r>
          </w:p>
          <w:p w14:paraId="75117006" w14:textId="77777777" w:rsidR="008B7C0C" w:rsidRPr="008D3652" w:rsidRDefault="008B7C0C" w:rsidP="008B7C0C">
            <w:pPr>
              <w:spacing w:after="60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 xml:space="preserve">Střední vazba: </w:t>
            </w:r>
          </w:p>
          <w:p w14:paraId="390397CE" w14:textId="77777777" w:rsidR="008B7C0C" w:rsidRPr="008D3652" w:rsidRDefault="008B7C0C" w:rsidP="008B7C0C">
            <w:pPr>
              <w:spacing w:after="60"/>
              <w:rPr>
                <w:i/>
              </w:rPr>
            </w:pPr>
            <w:r w:rsidRPr="008D3652">
              <w:rPr>
                <w:i/>
              </w:rPr>
              <w:t>2.</w:t>
            </w:r>
            <w:r w:rsidRPr="008D3652">
              <w:rPr>
                <w:i/>
              </w:rPr>
              <w:tab/>
              <w:t>Čtenářská a matematická gramotnost v základním vzdělávání-</w:t>
            </w:r>
          </w:p>
          <w:p w14:paraId="59E39CF7" w14:textId="77777777" w:rsidR="008B7C0C" w:rsidRPr="008D3652" w:rsidRDefault="008B7C0C" w:rsidP="008B7C0C">
            <w:pPr>
              <w:rPr>
                <w:i/>
              </w:rPr>
            </w:pPr>
            <w:r w:rsidRPr="008D3652">
              <w:rPr>
                <w:i/>
              </w:rPr>
              <w:t>4.</w:t>
            </w:r>
            <w:r w:rsidRPr="008D3652">
              <w:rPr>
                <w:i/>
              </w:rPr>
              <w:tab/>
              <w:t>Rozvoj podnikavosti a iniciativy dětí a žáků</w:t>
            </w:r>
          </w:p>
        </w:tc>
      </w:tr>
      <w:tr w:rsidR="008B7C0C" w:rsidRPr="0022159C" w14:paraId="139D2091" w14:textId="77777777" w:rsidTr="00517901">
        <w:tc>
          <w:tcPr>
            <w:tcW w:w="2527" w:type="dxa"/>
            <w:vAlign w:val="center"/>
          </w:tcPr>
          <w:p w14:paraId="66B88325" w14:textId="77777777" w:rsidR="008B7C0C" w:rsidRPr="005D5DD2" w:rsidRDefault="008B7C0C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F8C1F1F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</w:rPr>
            </w:pPr>
            <w:r w:rsidRPr="008D3652">
              <w:rPr>
                <w:rFonts w:ascii="Calibri" w:eastAsia="Calibri" w:hAnsi="Calibri" w:cs="Times New Roman"/>
                <w:i/>
              </w:rPr>
              <w:t xml:space="preserve">Počet subjektů/zařízení, které zavedly nové nástroje a identifikace osobnostních a vzdělávacích předpokladů </w:t>
            </w:r>
          </w:p>
          <w:p w14:paraId="4D92CBB1" w14:textId="77777777" w:rsidR="008B7C0C" w:rsidRPr="008D3652" w:rsidRDefault="008B7C0C" w:rsidP="008B7C0C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Times New Roman"/>
                <w:i/>
              </w:rPr>
            </w:pPr>
            <w:r w:rsidRPr="008D3652">
              <w:rPr>
                <w:rFonts w:ascii="Calibri" w:eastAsia="Calibri" w:hAnsi="Calibri" w:cs="Times New Roman"/>
                <w:i/>
              </w:rPr>
              <w:t>Počet projektů, které vycházejí z identifikovaných osobnostních a vzdělávacích předpokladů účastníků vzdělávání</w:t>
            </w:r>
          </w:p>
        </w:tc>
      </w:tr>
      <w:tr w:rsidR="008B7C0C" w:rsidRPr="0022159C" w14:paraId="5A99ACE6" w14:textId="77777777" w:rsidTr="00517901">
        <w:tc>
          <w:tcPr>
            <w:tcW w:w="2527" w:type="dxa"/>
            <w:vAlign w:val="center"/>
          </w:tcPr>
          <w:p w14:paraId="0DF7174C" w14:textId="77777777" w:rsidR="008B7C0C" w:rsidRDefault="008B7C0C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3.1.1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B917168" w14:textId="06BD0F0F" w:rsidR="00C325F7" w:rsidRPr="008D3652" w:rsidRDefault="00B44777" w:rsidP="008B7C0C">
            <w:pPr>
              <w:rPr>
                <w:i/>
              </w:rPr>
            </w:pPr>
            <w:r w:rsidRPr="008D3652">
              <w:rPr>
                <w:i/>
              </w:rPr>
              <w:t>Vytvoření baterií testů pro pedagogickou diagnostiku žáka, kterou bude používat učitel.</w:t>
            </w:r>
            <w:r w:rsidR="00C325F7" w:rsidRPr="008D3652">
              <w:rPr>
                <w:i/>
              </w:rPr>
              <w:t xml:space="preserve"> V n</w:t>
            </w:r>
            <w:r w:rsidRPr="008D3652">
              <w:rPr>
                <w:i/>
              </w:rPr>
              <w:t>ávaznost</w:t>
            </w:r>
            <w:r w:rsidR="00C325F7" w:rsidRPr="008D3652">
              <w:rPr>
                <w:i/>
              </w:rPr>
              <w:t>i</w:t>
            </w:r>
            <w:r w:rsidRPr="008D3652">
              <w:rPr>
                <w:i/>
              </w:rPr>
              <w:t xml:space="preserve"> na </w:t>
            </w:r>
            <w:r w:rsidR="00C325F7" w:rsidRPr="008D3652">
              <w:rPr>
                <w:i/>
              </w:rPr>
              <w:t xml:space="preserve">činnost </w:t>
            </w:r>
            <w:r w:rsidRPr="008D3652">
              <w:rPr>
                <w:i/>
              </w:rPr>
              <w:t>regionální předmětové komise</w:t>
            </w:r>
            <w:r w:rsidR="00C325F7" w:rsidRPr="008D3652">
              <w:rPr>
                <w:i/>
              </w:rPr>
              <w:t xml:space="preserve"> – nejprve </w:t>
            </w:r>
            <w:r w:rsidRPr="008D3652">
              <w:rPr>
                <w:i/>
              </w:rPr>
              <w:t>pro 1. stupeň</w:t>
            </w:r>
            <w:r w:rsidR="00C325F7" w:rsidRPr="008D3652">
              <w:rPr>
                <w:i/>
              </w:rPr>
              <w:t xml:space="preserve">. </w:t>
            </w:r>
            <w:r w:rsidRPr="008D3652">
              <w:rPr>
                <w:i/>
              </w:rPr>
              <w:t>Spolupráce s</w:t>
            </w:r>
            <w:r w:rsidR="00C325F7" w:rsidRPr="008D3652">
              <w:rPr>
                <w:i/>
              </w:rPr>
              <w:t xml:space="preserve"> výchovnými </w:t>
            </w:r>
            <w:r w:rsidR="004D0EF7" w:rsidRPr="008D3652">
              <w:rPr>
                <w:i/>
              </w:rPr>
              <w:t>poradci ze šk</w:t>
            </w:r>
            <w:r w:rsidRPr="008D3652">
              <w:rPr>
                <w:i/>
              </w:rPr>
              <w:t>ol,1 ročně</w:t>
            </w:r>
            <w:r w:rsidR="004D0EF7" w:rsidRPr="008D3652">
              <w:rPr>
                <w:i/>
              </w:rPr>
              <w:t xml:space="preserve"> </w:t>
            </w:r>
            <w:r w:rsidRPr="008D3652">
              <w:rPr>
                <w:i/>
              </w:rPr>
              <w:t>+ vypr</w:t>
            </w:r>
            <w:r w:rsidR="008D3652">
              <w:rPr>
                <w:i/>
              </w:rPr>
              <w:t>acování metodiky k práci s nimi</w:t>
            </w:r>
          </w:p>
          <w:p w14:paraId="3FB695B2" w14:textId="7E322AA4" w:rsidR="008B7C0C" w:rsidRPr="008D3652" w:rsidRDefault="008B7C0C" w:rsidP="008B7C0C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2E2353" w:rsidRPr="008D3652">
              <w:rPr>
                <w:i/>
              </w:rPr>
              <w:t>Zajistit kvalitní diagnostiku žáků v území</w:t>
            </w:r>
          </w:p>
        </w:tc>
      </w:tr>
      <w:tr w:rsidR="008B7C0C" w:rsidRPr="0022159C" w14:paraId="2ED3D7B8" w14:textId="77777777" w:rsidTr="006C7036">
        <w:tc>
          <w:tcPr>
            <w:tcW w:w="2527" w:type="dxa"/>
            <w:vAlign w:val="center"/>
          </w:tcPr>
          <w:p w14:paraId="548AC839" w14:textId="77777777" w:rsidR="008B7C0C" w:rsidRPr="005D5DD2" w:rsidRDefault="008B7C0C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6B301649" w14:textId="4BF6F615" w:rsidR="008B7C0C" w:rsidRPr="008D3652" w:rsidRDefault="008D3652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8B7C0C" w:rsidRPr="0022159C" w14:paraId="4CC83EF7" w14:textId="77777777" w:rsidTr="00517901">
        <w:tc>
          <w:tcPr>
            <w:tcW w:w="2527" w:type="dxa"/>
            <w:vAlign w:val="center"/>
          </w:tcPr>
          <w:p w14:paraId="10078896" w14:textId="72A171C5" w:rsidR="008B7C0C" w:rsidRPr="0022159C" w:rsidRDefault="008B7C0C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FA5ACAF" w14:textId="77777777" w:rsidR="008D3652" w:rsidRPr="008D3652" w:rsidRDefault="00B44777" w:rsidP="008D3652">
            <w:pPr>
              <w:pStyle w:val="Odstavecseseznamem"/>
              <w:numPr>
                <w:ilvl w:val="0"/>
                <w:numId w:val="13"/>
              </w:numPr>
              <w:spacing w:after="0"/>
              <w:rPr>
                <w:i/>
              </w:rPr>
            </w:pPr>
            <w:r w:rsidRPr="008D3652">
              <w:rPr>
                <w:i/>
              </w:rPr>
              <w:t>zajiš</w:t>
            </w:r>
            <w:r w:rsidR="008D3652" w:rsidRPr="008D3652">
              <w:rPr>
                <w:i/>
              </w:rPr>
              <w:t>tění baterie testů v regionu,</w:t>
            </w:r>
          </w:p>
          <w:p w14:paraId="0C0F94B3" w14:textId="090A6A89" w:rsidR="008B7C0C" w:rsidRPr="008D3652" w:rsidRDefault="00B44777" w:rsidP="008D3652">
            <w:pPr>
              <w:pStyle w:val="Odstavecseseznamem"/>
              <w:numPr>
                <w:ilvl w:val="0"/>
                <w:numId w:val="13"/>
              </w:numPr>
              <w:spacing w:after="0"/>
              <w:rPr>
                <w:i/>
              </w:rPr>
            </w:pPr>
            <w:r w:rsidRPr="008D3652">
              <w:rPr>
                <w:i/>
              </w:rPr>
              <w:t>cloudové úložiště</w:t>
            </w:r>
          </w:p>
        </w:tc>
      </w:tr>
      <w:tr w:rsidR="008B7C0C" w:rsidRPr="0022159C" w14:paraId="42FB95FF" w14:textId="77777777" w:rsidTr="008D3652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9245C74" w14:textId="77777777" w:rsidR="008B7C0C" w:rsidRPr="008D3652" w:rsidRDefault="008B7C0C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8D3652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8D3652" w:rsidRPr="0022159C" w14:paraId="60A96AD6" w14:textId="77777777" w:rsidTr="006C7036">
        <w:tc>
          <w:tcPr>
            <w:tcW w:w="2527" w:type="dxa"/>
            <w:vAlign w:val="center"/>
          </w:tcPr>
          <w:p w14:paraId="48B638E5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1B17A31" w14:textId="3AD4196D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8D3652" w:rsidRPr="0022159C" w14:paraId="14D53AB1" w14:textId="77777777" w:rsidTr="006C7036">
        <w:tc>
          <w:tcPr>
            <w:tcW w:w="2527" w:type="dxa"/>
            <w:vAlign w:val="center"/>
          </w:tcPr>
          <w:p w14:paraId="5E74870E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376E12D5" w14:textId="385226FD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8D3652" w:rsidRPr="0022159C" w14:paraId="47B5B023" w14:textId="77777777" w:rsidTr="006C7036">
        <w:tc>
          <w:tcPr>
            <w:tcW w:w="2527" w:type="dxa"/>
            <w:vAlign w:val="center"/>
          </w:tcPr>
          <w:p w14:paraId="53394C73" w14:textId="7777777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8D3652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836C1CD" w14:textId="3D56CD37" w:rsidR="008D3652" w:rsidRPr="008D3652" w:rsidRDefault="008D3652" w:rsidP="008D3652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20330050" w14:textId="77777777" w:rsidR="008B7C0C" w:rsidRDefault="008B7C0C"/>
    <w:p w14:paraId="5F9FCF7B" w14:textId="77777777" w:rsidR="008B7C0C" w:rsidRDefault="008B7C0C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223544" w:rsidRPr="0022159C" w14:paraId="697668C1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10E79A65" w14:textId="77777777" w:rsidR="00223544" w:rsidRPr="001343AB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 xml:space="preserve">Priorita 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01AE012" w14:textId="77777777" w:rsidR="00223544" w:rsidRPr="008D3652" w:rsidRDefault="00223544" w:rsidP="006C7036">
            <w:pPr>
              <w:spacing w:before="60" w:after="60"/>
              <w:rPr>
                <w:b/>
                <w:i/>
              </w:rPr>
            </w:pPr>
            <w:r w:rsidRPr="008D3652">
              <w:rPr>
                <w:b/>
                <w:i/>
              </w:rPr>
              <w:t>Rozvoj potenciálu dětí, žáků a dalších účastníků vzdělávání</w:t>
            </w:r>
          </w:p>
          <w:p w14:paraId="4212E20A" w14:textId="77777777" w:rsidR="00223544" w:rsidRPr="008D3652" w:rsidRDefault="00223544" w:rsidP="006C7036">
            <w:pPr>
              <w:rPr>
                <w:b/>
                <w:i/>
              </w:rPr>
            </w:pPr>
            <w:r w:rsidRPr="008D3652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223544" w:rsidRPr="0022159C" w14:paraId="1D7D4344" w14:textId="77777777" w:rsidTr="00517901">
        <w:tc>
          <w:tcPr>
            <w:tcW w:w="2527" w:type="dxa"/>
            <w:vAlign w:val="center"/>
          </w:tcPr>
          <w:p w14:paraId="7E9DAD1E" w14:textId="77777777" w:rsidR="00223544" w:rsidRPr="0022159C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3.2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2076584" w14:textId="77777777" w:rsidR="00223544" w:rsidRPr="008D3652" w:rsidRDefault="00223544" w:rsidP="00223544">
            <w:pPr>
              <w:rPr>
                <w:b/>
                <w:i/>
              </w:rPr>
            </w:pPr>
            <w:r w:rsidRPr="008D3652">
              <w:rPr>
                <w:b/>
                <w:i/>
              </w:rPr>
              <w:t>Podpora motivace ke vzdělávání, osobnostnímu růstu a pozitivnímu přístupu k životu</w:t>
            </w:r>
          </w:p>
          <w:p w14:paraId="70CE381D" w14:textId="77777777" w:rsidR="005A0E7C" w:rsidRPr="008D3652" w:rsidRDefault="00223544" w:rsidP="00223544">
            <w:pPr>
              <w:spacing w:after="0" w:line="240" w:lineRule="auto"/>
              <w:rPr>
                <w:i/>
              </w:rPr>
            </w:pPr>
            <w:r w:rsidRPr="008D3652">
              <w:rPr>
                <w:i/>
              </w:rPr>
              <w:t xml:space="preserve">Efektivní spolupráce mezi rodinou, školou, mimoškolními a dalšími zařízeními, </w:t>
            </w:r>
            <w:r w:rsidR="005A0E7C" w:rsidRPr="008D3652">
              <w:rPr>
                <w:i/>
              </w:rPr>
              <w:t xml:space="preserve">podchycení dětí nezařazených do vzdělávacího procesu v předškolním vzdělávání – </w:t>
            </w:r>
            <w:r w:rsidR="00B2495A" w:rsidRPr="008D3652">
              <w:rPr>
                <w:i/>
              </w:rPr>
              <w:t>zachování pracovní pozice školního asistenta, tj. posilování technické gramotnosti,</w:t>
            </w:r>
          </w:p>
          <w:p w14:paraId="324BB576" w14:textId="7DE82DF9" w:rsidR="00223544" w:rsidRPr="008D3652" w:rsidRDefault="00223544" w:rsidP="00223544">
            <w:pPr>
              <w:spacing w:after="0" w:line="240" w:lineRule="auto"/>
              <w:rPr>
                <w:i/>
              </w:rPr>
            </w:pPr>
            <w:r w:rsidRPr="008D3652">
              <w:rPr>
                <w:i/>
              </w:rPr>
              <w:t xml:space="preserve"> motivace k rozvoji osobnosti dětí a žáků v souladu s potřebami trhu práce – s prioritn</w:t>
            </w:r>
            <w:r w:rsidR="00826FF0">
              <w:rPr>
                <w:i/>
              </w:rPr>
              <w:t>ím zaměřením na vědu, techniku, matematiku a polytechniku.</w:t>
            </w:r>
            <w:r w:rsidRPr="008D3652">
              <w:rPr>
                <w:i/>
              </w:rPr>
              <w:t xml:space="preserve"> </w:t>
            </w:r>
          </w:p>
        </w:tc>
      </w:tr>
      <w:tr w:rsidR="00223544" w:rsidRPr="0022159C" w14:paraId="6392715D" w14:textId="77777777" w:rsidTr="006C7036">
        <w:tc>
          <w:tcPr>
            <w:tcW w:w="2527" w:type="dxa"/>
            <w:vAlign w:val="center"/>
          </w:tcPr>
          <w:p w14:paraId="698A418C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78017A63" w14:textId="77777777" w:rsidR="00223544" w:rsidRPr="008D3652" w:rsidRDefault="00223544" w:rsidP="00223544">
            <w:pPr>
              <w:spacing w:after="120" w:line="276" w:lineRule="auto"/>
              <w:rPr>
                <w:i/>
                <w:u w:val="single"/>
              </w:rPr>
            </w:pPr>
            <w:r w:rsidRPr="008D3652">
              <w:rPr>
                <w:i/>
                <w:u w:val="single"/>
              </w:rPr>
              <w:t xml:space="preserve">Silná vazba: </w:t>
            </w:r>
          </w:p>
          <w:p w14:paraId="6BC122B2" w14:textId="77777777" w:rsidR="00223544" w:rsidRPr="008D3652" w:rsidRDefault="00223544" w:rsidP="00223544">
            <w:pPr>
              <w:spacing w:after="120" w:line="276" w:lineRule="auto"/>
              <w:rPr>
                <w:i/>
              </w:rPr>
            </w:pPr>
            <w:r w:rsidRPr="008D3652">
              <w:rPr>
                <w:i/>
              </w:rPr>
              <w:t xml:space="preserve">1. Předškolní vzdělávání a péče: dostupnost, inkluze a kvalita </w:t>
            </w:r>
          </w:p>
          <w:p w14:paraId="6B5CF4E2" w14:textId="77777777" w:rsidR="00223544" w:rsidRPr="008D3652" w:rsidRDefault="00223544" w:rsidP="00223544">
            <w:pPr>
              <w:spacing w:after="120" w:line="276" w:lineRule="auto"/>
              <w:rPr>
                <w:i/>
              </w:rPr>
            </w:pPr>
            <w:r w:rsidRPr="008D3652">
              <w:rPr>
                <w:i/>
              </w:rPr>
              <w:t>3. Inkluzivní vzdělávání a podpora dětí a žáků ohrožených školním neúspěchem</w:t>
            </w:r>
          </w:p>
          <w:p w14:paraId="682B636E" w14:textId="77777777" w:rsidR="00223544" w:rsidRPr="008D3652" w:rsidRDefault="00223544" w:rsidP="00223544">
            <w:pPr>
              <w:rPr>
                <w:i/>
              </w:rPr>
            </w:pPr>
            <w:r w:rsidRPr="008D3652">
              <w:rPr>
                <w:i/>
              </w:rPr>
              <w:t>Střední vazba na všechna ostatní povinná, volitelná a doporučená opatření</w:t>
            </w:r>
          </w:p>
        </w:tc>
      </w:tr>
      <w:tr w:rsidR="00223544" w:rsidRPr="0022159C" w14:paraId="22660922" w14:textId="77777777" w:rsidTr="00517901">
        <w:tc>
          <w:tcPr>
            <w:tcW w:w="2527" w:type="dxa"/>
            <w:vAlign w:val="center"/>
          </w:tcPr>
          <w:p w14:paraId="0413E70A" w14:textId="77777777" w:rsidR="00223544" w:rsidRPr="005D5DD2" w:rsidRDefault="00223544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5D5DD2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A930D7A" w14:textId="77777777" w:rsidR="00223544" w:rsidRPr="008D3652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8D3652">
              <w:rPr>
                <w:i/>
              </w:rPr>
              <w:t>Počet subjektů, které zavedly motivační aktivity</w:t>
            </w:r>
          </w:p>
          <w:p w14:paraId="4678C68E" w14:textId="77777777" w:rsidR="00223544" w:rsidRPr="008D3652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8D3652">
              <w:rPr>
                <w:i/>
              </w:rPr>
              <w:t>Počet aktivit na podporu motivace/osobnostního růstu/pozitivního přístupu k životu</w:t>
            </w:r>
          </w:p>
        </w:tc>
      </w:tr>
      <w:tr w:rsidR="00223544" w:rsidRPr="0022159C" w14:paraId="23B6A092" w14:textId="77777777" w:rsidTr="00517901">
        <w:tc>
          <w:tcPr>
            <w:tcW w:w="2527" w:type="dxa"/>
            <w:vAlign w:val="center"/>
          </w:tcPr>
          <w:p w14:paraId="3F792522" w14:textId="77777777" w:rsidR="00223544" w:rsidRDefault="00223544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3.2.1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C055FB1" w14:textId="630F1017" w:rsidR="00256BC7" w:rsidRPr="008D3652" w:rsidRDefault="00055154" w:rsidP="00626597">
            <w:pPr>
              <w:spacing w:after="0"/>
              <w:rPr>
                <w:i/>
              </w:rPr>
            </w:pPr>
            <w:r w:rsidRPr="008D3652">
              <w:rPr>
                <w:i/>
              </w:rPr>
              <w:t xml:space="preserve">Opatření: </w:t>
            </w:r>
            <w:r w:rsidR="00256BC7" w:rsidRPr="008D3652">
              <w:rPr>
                <w:i/>
              </w:rPr>
              <w:t>Zajistit zachování pracovní pozice školní asistent.</w:t>
            </w:r>
          </w:p>
          <w:p w14:paraId="10B454DA" w14:textId="2483F613" w:rsidR="00223544" w:rsidRDefault="00223544" w:rsidP="00E06FC1">
            <w:pPr>
              <w:spacing w:after="0"/>
              <w:rPr>
                <w:i/>
              </w:rPr>
            </w:pPr>
            <w:r w:rsidRPr="008D3652">
              <w:rPr>
                <w:i/>
              </w:rPr>
              <w:t>Spolupráce se vzdělávacími subjekty, poradenskými subjekty a dalšími subjekty z veřejné, soukromé i neziskové sféry se zkušeností z této oblasti, sdílení dobré praxe</w:t>
            </w:r>
            <w:r w:rsidR="00626597" w:rsidRPr="008D3652">
              <w:rPr>
                <w:i/>
              </w:rPr>
              <w:t xml:space="preserve"> (např. realizace besed, seminářů a workshopů se společensky úspěšnými lidmi – prezentace pozitivních vzorů).</w:t>
            </w:r>
          </w:p>
          <w:p w14:paraId="7583F70A" w14:textId="77777777" w:rsidR="00E06FC1" w:rsidRPr="008D3652" w:rsidRDefault="00E06FC1" w:rsidP="00E06FC1">
            <w:pPr>
              <w:spacing w:after="0"/>
              <w:rPr>
                <w:i/>
              </w:rPr>
            </w:pPr>
          </w:p>
          <w:p w14:paraId="7127ECDC" w14:textId="52C3596E" w:rsidR="00223544" w:rsidRPr="008D3652" w:rsidRDefault="00223544" w:rsidP="00223544">
            <w:pPr>
              <w:rPr>
                <w:b/>
                <w:i/>
              </w:rPr>
            </w:pPr>
            <w:r w:rsidRPr="008D3652">
              <w:rPr>
                <w:i/>
              </w:rPr>
              <w:t xml:space="preserve">Cíl: </w:t>
            </w:r>
            <w:r w:rsidR="009B3AE7" w:rsidRPr="008D3652">
              <w:rPr>
                <w:i/>
              </w:rPr>
              <w:t>zefektivnit vzdělávací proces novými formami spolupráce (škola x rodič)</w:t>
            </w:r>
          </w:p>
        </w:tc>
      </w:tr>
      <w:tr w:rsidR="00E06FC1" w:rsidRPr="0022159C" w14:paraId="3B96CF16" w14:textId="77777777" w:rsidTr="006C7036">
        <w:tc>
          <w:tcPr>
            <w:tcW w:w="2527" w:type="dxa"/>
            <w:vAlign w:val="center"/>
          </w:tcPr>
          <w:p w14:paraId="303AC334" w14:textId="77777777" w:rsidR="00E06FC1" w:rsidRPr="00E06FC1" w:rsidRDefault="00E06FC1" w:rsidP="00E06FC1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595F6447" w14:textId="56D19C87" w:rsidR="00E06FC1" w:rsidRPr="008D3652" w:rsidRDefault="00E06FC1" w:rsidP="00E06F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E06FC1" w:rsidRPr="0022159C" w14:paraId="44493CDF" w14:textId="77777777" w:rsidTr="006C7036">
        <w:tc>
          <w:tcPr>
            <w:tcW w:w="2527" w:type="dxa"/>
            <w:vAlign w:val="center"/>
          </w:tcPr>
          <w:p w14:paraId="239349EC" w14:textId="3BC641B6" w:rsidR="00E06FC1" w:rsidRPr="0022159C" w:rsidRDefault="00E06FC1" w:rsidP="00E06FC1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vAlign w:val="center"/>
          </w:tcPr>
          <w:p w14:paraId="6487AEC9" w14:textId="0B0F87A8" w:rsidR="00E06FC1" w:rsidRPr="00E06FC1" w:rsidRDefault="00E06FC1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 xml:space="preserve">Počet </w:t>
            </w:r>
            <w:r>
              <w:rPr>
                <w:i/>
              </w:rPr>
              <w:t xml:space="preserve">školních asistentů v území </w:t>
            </w:r>
            <w:r w:rsidRPr="00E06FC1">
              <w:rPr>
                <w:i/>
              </w:rPr>
              <w:t>(porovnání 1x za školní rok).</w:t>
            </w:r>
          </w:p>
        </w:tc>
      </w:tr>
      <w:tr w:rsidR="00E06FC1" w:rsidRPr="0022159C" w14:paraId="4A761D29" w14:textId="77777777" w:rsidTr="0051790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48B10769" w14:textId="77777777" w:rsidR="00E06FC1" w:rsidRPr="00E06FC1" w:rsidRDefault="00E06FC1" w:rsidP="00E06FC1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E06FC1">
              <w:rPr>
                <w:rFonts w:eastAsia="Times New Roman" w:cs="Arial"/>
                <w:b/>
                <w:i/>
                <w:shd w:val="clear" w:color="auto" w:fill="FBD4B4" w:themeFill="accent6" w:themeFillTint="66"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6BC0C62E" w14:textId="77777777" w:rsidTr="006C7036">
        <w:tc>
          <w:tcPr>
            <w:tcW w:w="2527" w:type="dxa"/>
            <w:vAlign w:val="center"/>
          </w:tcPr>
          <w:p w14:paraId="30499BD1" w14:textId="37EAF349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2EB6650" w14:textId="070A79AF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59F2B8FA" w14:textId="77777777" w:rsidTr="006C7036">
        <w:tc>
          <w:tcPr>
            <w:tcW w:w="2527" w:type="dxa"/>
            <w:vAlign w:val="center"/>
          </w:tcPr>
          <w:p w14:paraId="5D7FB89D" w14:textId="0E37A03A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07DA3A14" w14:textId="556E942F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4C6C537A" w14:textId="77777777" w:rsidTr="006C7036">
        <w:tc>
          <w:tcPr>
            <w:tcW w:w="2527" w:type="dxa"/>
            <w:vAlign w:val="center"/>
          </w:tcPr>
          <w:p w14:paraId="4FAF3300" w14:textId="1697B7B0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0F445B39" w14:textId="2CBAD55A" w:rsidR="00E06FC1" w:rsidRPr="008D3652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72CB4AE1" w14:textId="77777777" w:rsidR="008B7C0C" w:rsidRDefault="008B7C0C"/>
    <w:p w14:paraId="7C049897" w14:textId="77777777" w:rsidR="00223544" w:rsidRDefault="00223544"/>
    <w:p w14:paraId="575EC6A0" w14:textId="77777777" w:rsidR="00223544" w:rsidRDefault="00223544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223544" w:rsidRPr="0022159C" w14:paraId="5435E85F" w14:textId="77777777" w:rsidTr="00517901">
        <w:tc>
          <w:tcPr>
            <w:tcW w:w="2527" w:type="dxa"/>
            <w:shd w:val="clear" w:color="auto" w:fill="FBD4B4" w:themeFill="accent6" w:themeFillTint="66"/>
            <w:vAlign w:val="center"/>
          </w:tcPr>
          <w:p w14:paraId="69F6C602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lastRenderedPageBreak/>
              <w:t>Priorita 3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B172B6B" w14:textId="77777777" w:rsidR="00223544" w:rsidRPr="00E06FC1" w:rsidRDefault="00223544" w:rsidP="006C7036">
            <w:pPr>
              <w:spacing w:before="60" w:after="60"/>
              <w:rPr>
                <w:b/>
                <w:i/>
              </w:rPr>
            </w:pPr>
            <w:r w:rsidRPr="00E06FC1">
              <w:rPr>
                <w:b/>
                <w:i/>
              </w:rPr>
              <w:t>Rozvoj potenciálu dětí, žáků a dalších účastníků vzdělávání</w:t>
            </w:r>
          </w:p>
          <w:p w14:paraId="02E988E8" w14:textId="77777777" w:rsidR="00223544" w:rsidRPr="00E06FC1" w:rsidRDefault="00223544" w:rsidP="006C7036">
            <w:pPr>
              <w:rPr>
                <w:b/>
                <w:i/>
              </w:rPr>
            </w:pPr>
            <w:r w:rsidRPr="00E06FC1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223544" w:rsidRPr="0022159C" w14:paraId="4F48C619" w14:textId="77777777" w:rsidTr="00517901">
        <w:trPr>
          <w:trHeight w:val="1053"/>
        </w:trPr>
        <w:tc>
          <w:tcPr>
            <w:tcW w:w="2527" w:type="dxa"/>
            <w:vAlign w:val="center"/>
          </w:tcPr>
          <w:p w14:paraId="33207848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 xml:space="preserve">Cíl 3.3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FB31E9F" w14:textId="77777777" w:rsidR="00223544" w:rsidRPr="00E06FC1" w:rsidRDefault="00223544" w:rsidP="00223544">
            <w:pPr>
              <w:rPr>
                <w:b/>
                <w:i/>
              </w:rPr>
            </w:pPr>
            <w:r w:rsidRPr="00E06FC1">
              <w:rPr>
                <w:b/>
                <w:i/>
              </w:rPr>
              <w:t xml:space="preserve">Zvyšování kvality vzdělávání </w:t>
            </w:r>
          </w:p>
          <w:p w14:paraId="15AAAA02" w14:textId="729B27BF" w:rsidR="00223544" w:rsidRPr="00E06FC1" w:rsidRDefault="00223544" w:rsidP="00223544">
            <w:pPr>
              <w:spacing w:after="0" w:line="240" w:lineRule="auto"/>
              <w:rPr>
                <w:i/>
              </w:rPr>
            </w:pPr>
            <w:r w:rsidRPr="00E06FC1">
              <w:rPr>
                <w:i/>
              </w:rPr>
              <w:t>Podpora zavádění rozmanitosti a nových forem tvůrčího vzdělávání s ohledem na typ dítěte včetně vytváření podmínek pro úspěšné zvládání učebního</w:t>
            </w:r>
            <w:r w:rsidR="00601AE2">
              <w:rPr>
                <w:i/>
              </w:rPr>
              <w:t xml:space="preserve"> procesu</w:t>
            </w:r>
            <w:r w:rsidRPr="00E06FC1">
              <w:rPr>
                <w:i/>
              </w:rPr>
              <w:t xml:space="preserve"> a hledání nových forem uplatnění individuálního přístupu ze strany všech aktérů vzdělávání.</w:t>
            </w:r>
          </w:p>
        </w:tc>
      </w:tr>
      <w:tr w:rsidR="00223544" w:rsidRPr="0022159C" w14:paraId="66ADF128" w14:textId="77777777" w:rsidTr="006C7036">
        <w:tc>
          <w:tcPr>
            <w:tcW w:w="2527" w:type="dxa"/>
            <w:vAlign w:val="center"/>
          </w:tcPr>
          <w:p w14:paraId="35E48FD7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1C6EEE05" w14:textId="77777777" w:rsidR="00223544" w:rsidRPr="00E06FC1" w:rsidRDefault="00223544" w:rsidP="006C7036">
            <w:pPr>
              <w:rPr>
                <w:i/>
              </w:rPr>
            </w:pPr>
            <w:r w:rsidRPr="00E06FC1">
              <w:rPr>
                <w:i/>
              </w:rPr>
              <w:t>Silná vazba na všechna povinná, volitelná a doporučená opatření</w:t>
            </w:r>
          </w:p>
        </w:tc>
      </w:tr>
      <w:tr w:rsidR="00223544" w:rsidRPr="0022159C" w14:paraId="7C0547AB" w14:textId="77777777" w:rsidTr="00517901">
        <w:tc>
          <w:tcPr>
            <w:tcW w:w="2527" w:type="dxa"/>
            <w:vAlign w:val="center"/>
          </w:tcPr>
          <w:p w14:paraId="3A098657" w14:textId="77777777" w:rsidR="00223544" w:rsidRPr="00E06FC1" w:rsidRDefault="00223544" w:rsidP="006C7036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A738648" w14:textId="77777777" w:rsidR="00223544" w:rsidRPr="00E06FC1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E06FC1">
              <w:rPr>
                <w:i/>
              </w:rPr>
              <w:t>Počet subjektů, které zavedly aktivity vedoucí ke zvýšení kvality ve vzdělávání</w:t>
            </w:r>
          </w:p>
          <w:p w14:paraId="5CF3475B" w14:textId="77777777" w:rsidR="00223544" w:rsidRPr="00E06FC1" w:rsidRDefault="00223544" w:rsidP="0022354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E06FC1">
              <w:rPr>
                <w:i/>
              </w:rPr>
              <w:t>Počet aktivit podporujících zvyšování kvality vzdělávání</w:t>
            </w:r>
          </w:p>
        </w:tc>
      </w:tr>
      <w:tr w:rsidR="00223544" w:rsidRPr="0022159C" w14:paraId="6BC33E2D" w14:textId="77777777" w:rsidTr="00517901">
        <w:tc>
          <w:tcPr>
            <w:tcW w:w="2527" w:type="dxa"/>
            <w:vAlign w:val="center"/>
          </w:tcPr>
          <w:p w14:paraId="719B749D" w14:textId="77777777" w:rsidR="00223544" w:rsidRPr="00E06FC1" w:rsidRDefault="00223544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Opatření 3.3.1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3D590DC" w14:textId="77777777" w:rsidR="00223544" w:rsidRPr="00E06FC1" w:rsidRDefault="00223544" w:rsidP="00223544">
            <w:pPr>
              <w:spacing w:after="0"/>
              <w:rPr>
                <w:i/>
              </w:rPr>
            </w:pPr>
          </w:p>
          <w:p w14:paraId="6323426E" w14:textId="5F6FEF82" w:rsidR="00223544" w:rsidRPr="00E06FC1" w:rsidRDefault="00223544" w:rsidP="00223544">
            <w:pPr>
              <w:rPr>
                <w:i/>
              </w:rPr>
            </w:pPr>
            <w:r w:rsidRPr="00E06FC1">
              <w:rPr>
                <w:i/>
              </w:rPr>
              <w:t xml:space="preserve">Opatření: Uplatňování získaných znalostí, zkušeností v praxi, sdílení informací, příkladů dobré </w:t>
            </w:r>
            <w:r w:rsidR="008E0C50" w:rsidRPr="00E06FC1">
              <w:rPr>
                <w:i/>
              </w:rPr>
              <w:t xml:space="preserve">praxe v </w:t>
            </w:r>
            <w:r w:rsidR="00262E9A" w:rsidRPr="00E06FC1">
              <w:rPr>
                <w:i/>
              </w:rPr>
              <w:t>návaznost</w:t>
            </w:r>
            <w:r w:rsidR="008E0C50" w:rsidRPr="00E06FC1">
              <w:rPr>
                <w:i/>
              </w:rPr>
              <w:t>i</w:t>
            </w:r>
            <w:r w:rsidR="00262E9A" w:rsidRPr="00E06FC1">
              <w:rPr>
                <w:i/>
              </w:rPr>
              <w:t xml:space="preserve"> </w:t>
            </w:r>
            <w:r w:rsidR="00385F12" w:rsidRPr="00E06FC1">
              <w:rPr>
                <w:i/>
              </w:rPr>
              <w:t>na prioritu č. 2.</w:t>
            </w:r>
            <w:r w:rsidRPr="00E06FC1">
              <w:rPr>
                <w:i/>
              </w:rPr>
              <w:t xml:space="preserve"> </w:t>
            </w:r>
          </w:p>
          <w:p w14:paraId="5AB84F33" w14:textId="4B9A4367" w:rsidR="00223544" w:rsidRPr="00E06FC1" w:rsidRDefault="00223544" w:rsidP="00223544">
            <w:pPr>
              <w:rPr>
                <w:b/>
                <w:i/>
              </w:rPr>
            </w:pPr>
            <w:r w:rsidRPr="00E06FC1">
              <w:rPr>
                <w:i/>
              </w:rPr>
              <w:t xml:space="preserve">Cíl: </w:t>
            </w:r>
            <w:r w:rsidR="008E0C50" w:rsidRPr="00E06FC1">
              <w:rPr>
                <w:i/>
              </w:rPr>
              <w:t>respektováním individuálních potřeb žáka mu vytvářet možnosti „zažít úspěch“.</w:t>
            </w:r>
          </w:p>
        </w:tc>
      </w:tr>
      <w:tr w:rsidR="00223544" w:rsidRPr="0022159C" w14:paraId="3C0514FB" w14:textId="77777777" w:rsidTr="006C7036">
        <w:tc>
          <w:tcPr>
            <w:tcW w:w="2527" w:type="dxa"/>
            <w:vAlign w:val="center"/>
          </w:tcPr>
          <w:p w14:paraId="3C353EB5" w14:textId="77777777" w:rsidR="00223544" w:rsidRPr="00E06FC1" w:rsidRDefault="00223544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61B3710E" w14:textId="2310B7FF" w:rsidR="00223544" w:rsidRPr="00E06FC1" w:rsidRDefault="00E06FC1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223544" w:rsidRPr="0022159C" w14:paraId="160E00E0" w14:textId="77777777" w:rsidTr="00517901">
        <w:tc>
          <w:tcPr>
            <w:tcW w:w="2527" w:type="dxa"/>
            <w:vAlign w:val="center"/>
          </w:tcPr>
          <w:p w14:paraId="2A02B46E" w14:textId="75302267" w:rsidR="00223544" w:rsidRPr="00E06FC1" w:rsidRDefault="00223544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 w:rsidR="00517901">
              <w:rPr>
                <w:rFonts w:eastAsia="Times New Roman" w:cs="Arial"/>
                <w:b/>
                <w:color w:val="000000"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4D0B23B" w14:textId="279F0257" w:rsidR="00223544" w:rsidRPr="00E06FC1" w:rsidRDefault="0098640B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>Zavedení portfolií</w:t>
            </w:r>
            <w:r w:rsidR="00262E9A" w:rsidRPr="00E06FC1">
              <w:rPr>
                <w:i/>
              </w:rPr>
              <w:t xml:space="preserve"> učitele s výstupy z pedagogického procesu</w:t>
            </w:r>
            <w:r w:rsidRPr="00E06FC1">
              <w:rPr>
                <w:i/>
              </w:rPr>
              <w:t xml:space="preserve"> (např. </w:t>
            </w:r>
            <w:r w:rsidR="00262E9A" w:rsidRPr="00E06FC1">
              <w:rPr>
                <w:i/>
              </w:rPr>
              <w:t>tabulka sebehodnocení žáků, doklad na individualizaci výuky-rozdílné typy úloh.</w:t>
            </w:r>
          </w:p>
          <w:p w14:paraId="15526C36" w14:textId="2CB7097C" w:rsidR="00262E9A" w:rsidRPr="00E06FC1" w:rsidRDefault="0098640B" w:rsidP="00E06FC1">
            <w:pPr>
              <w:pStyle w:val="Odstavecseseznamem"/>
              <w:numPr>
                <w:ilvl w:val="0"/>
                <w:numId w:val="14"/>
              </w:numPr>
              <w:spacing w:after="0"/>
              <w:rPr>
                <w:i/>
              </w:rPr>
            </w:pPr>
            <w:r w:rsidRPr="00E06FC1">
              <w:rPr>
                <w:i/>
              </w:rPr>
              <w:t xml:space="preserve">Plán osobního rozvoje pedagoga </w:t>
            </w:r>
          </w:p>
        </w:tc>
      </w:tr>
      <w:tr w:rsidR="00223544" w:rsidRPr="0022159C" w14:paraId="042881CC" w14:textId="77777777" w:rsidTr="00E06FC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2446020" w14:textId="77777777" w:rsidR="00223544" w:rsidRPr="00E06FC1" w:rsidRDefault="00223544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E06FC1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06B674FE" w14:textId="77777777" w:rsidTr="006C7036">
        <w:tc>
          <w:tcPr>
            <w:tcW w:w="2527" w:type="dxa"/>
            <w:vAlign w:val="center"/>
          </w:tcPr>
          <w:p w14:paraId="21081E3E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4F7CEDAA" w14:textId="2B2F7D44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1C12F94D" w14:textId="77777777" w:rsidTr="006C7036">
        <w:tc>
          <w:tcPr>
            <w:tcW w:w="2527" w:type="dxa"/>
            <w:vAlign w:val="center"/>
          </w:tcPr>
          <w:p w14:paraId="20B2ECC6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0B3219C3" w14:textId="1621891B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3C71047D" w14:textId="77777777" w:rsidTr="006C7036">
        <w:tc>
          <w:tcPr>
            <w:tcW w:w="2527" w:type="dxa"/>
            <w:vAlign w:val="center"/>
          </w:tcPr>
          <w:p w14:paraId="1EF2BFF0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06FC1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61BA202B" w14:textId="471A6984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56C5F458" w14:textId="77777777" w:rsidR="00223544" w:rsidRDefault="00223544"/>
    <w:p w14:paraId="033BB202" w14:textId="77777777" w:rsidR="00C63476" w:rsidRDefault="00C63476"/>
    <w:p w14:paraId="2428A8A1" w14:textId="77777777" w:rsidR="00C63476" w:rsidRDefault="00C63476"/>
    <w:p w14:paraId="46DA0148" w14:textId="77777777" w:rsidR="00C63476" w:rsidRDefault="00C63476"/>
    <w:p w14:paraId="346FFB01" w14:textId="77777777" w:rsidR="00C63476" w:rsidRDefault="00C63476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C63476" w:rsidRPr="0022159C" w14:paraId="75486A5C" w14:textId="77777777" w:rsidTr="00345A75">
        <w:tc>
          <w:tcPr>
            <w:tcW w:w="2527" w:type="dxa"/>
            <w:shd w:val="clear" w:color="auto" w:fill="FBD4B4" w:themeFill="accent6" w:themeFillTint="66"/>
            <w:vAlign w:val="center"/>
          </w:tcPr>
          <w:p w14:paraId="46FD12A8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lastRenderedPageBreak/>
              <w:t>Priorita 3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5C180D5" w14:textId="77777777" w:rsidR="00C63476" w:rsidRPr="00E06FC1" w:rsidRDefault="00C63476" w:rsidP="006C7036">
            <w:pPr>
              <w:spacing w:before="60" w:after="60"/>
              <w:rPr>
                <w:b/>
              </w:rPr>
            </w:pPr>
            <w:r w:rsidRPr="00E06FC1">
              <w:rPr>
                <w:b/>
              </w:rPr>
              <w:t>Rozvoj potenciálu dětí, žáků a dalších účastníků vzdělávání</w:t>
            </w:r>
          </w:p>
          <w:p w14:paraId="1B78685D" w14:textId="77777777" w:rsidR="00C63476" w:rsidRPr="00E06FC1" w:rsidRDefault="00C63476" w:rsidP="006C7036">
            <w:pPr>
              <w:rPr>
                <w:b/>
              </w:rPr>
            </w:pPr>
            <w:r w:rsidRPr="00E06FC1">
              <w:rPr>
                <w:i/>
              </w:rPr>
              <w:t>Identifikace potenciálu dítěte a žáka je základním stavebním kamenem pro jeho budoucí úspěšnost a uplatnění v životě, neboť mu umožňuje rozvíjet oblasti, ke kterým má předpoklady, tím pádem bude úspěšnější ve své osobní realizaci. Znalost nerozvinutých schopností a dovedností mu umožní vhodnou volbu povolání a ukáže prostor k sebezdokonalování a osobnostnímu růstu jako předpokladu úspěšného začlenění do rozmanitých typů komunit.</w:t>
            </w:r>
          </w:p>
        </w:tc>
      </w:tr>
      <w:tr w:rsidR="00C63476" w:rsidRPr="0022159C" w14:paraId="6281709F" w14:textId="77777777" w:rsidTr="00345A75">
        <w:tc>
          <w:tcPr>
            <w:tcW w:w="2527" w:type="dxa"/>
            <w:vAlign w:val="center"/>
          </w:tcPr>
          <w:p w14:paraId="76253C90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 xml:space="preserve">Cíl 3.4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D9144F2" w14:textId="77777777" w:rsidR="00C63476" w:rsidRPr="00E06FC1" w:rsidRDefault="00C63476" w:rsidP="00C63476">
            <w:pPr>
              <w:rPr>
                <w:b/>
              </w:rPr>
            </w:pPr>
            <w:r w:rsidRPr="00E06FC1">
              <w:rPr>
                <w:b/>
              </w:rPr>
              <w:t xml:space="preserve">Rozvoj znalostí a dovedností dětí, žáků a dalších účastníků vzdělávání v oblasti kreativity a podnikavosti  </w:t>
            </w:r>
          </w:p>
          <w:p w14:paraId="190EA94B" w14:textId="77777777" w:rsidR="00C63476" w:rsidRPr="00E06FC1" w:rsidRDefault="00C63476" w:rsidP="00C63476">
            <w:pPr>
              <w:spacing w:after="0" w:line="240" w:lineRule="auto"/>
              <w:rPr>
                <w:i/>
              </w:rPr>
            </w:pPr>
            <w:r w:rsidRPr="00E06FC1">
              <w:rPr>
                <w:i/>
              </w:rPr>
              <w:t>Posilovat rozvoj nových a atraktivních forem výchovy ke kreativitě a podnikavosti s ohledem na typ dítěte a žáka a v souladu s moderními trendy a technologiemi ve výuce včetně předpokládaných změn na trhu práce a budoucích společenských priorit</w:t>
            </w:r>
          </w:p>
        </w:tc>
      </w:tr>
      <w:tr w:rsidR="00C63476" w:rsidRPr="0022159C" w14:paraId="061CA68E" w14:textId="77777777" w:rsidTr="006C7036">
        <w:tc>
          <w:tcPr>
            <w:tcW w:w="2527" w:type="dxa"/>
            <w:vAlign w:val="center"/>
          </w:tcPr>
          <w:p w14:paraId="1ACA5D74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606FEEE0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  <w:u w:val="single"/>
              </w:rPr>
            </w:pPr>
            <w:r w:rsidRPr="00E06FC1">
              <w:rPr>
                <w:rFonts w:cs="Arial"/>
                <w:u w:val="single"/>
              </w:rPr>
              <w:t>Silná vazba:</w:t>
            </w:r>
          </w:p>
          <w:p w14:paraId="412BE902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4. Rozvoj podnikavosti a iniciativy dětí a žáků</w:t>
            </w:r>
          </w:p>
          <w:p w14:paraId="4C96BF34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5.</w:t>
            </w:r>
            <w:r w:rsidRPr="00E06FC1">
              <w:rPr>
                <w:rFonts w:cs="Arial"/>
              </w:rPr>
              <w:tab/>
              <w:t>Rozvoj kompetencí dětí a žáků v polytechnickém vzdělávání (podpora zájmu, motivace a dovedností v oblasti vědy, technologií, inženýringu a matematiky „STEM“, což zahrnuje i EVVO)</w:t>
            </w:r>
          </w:p>
          <w:p w14:paraId="4E3200B0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6.</w:t>
            </w:r>
            <w:r w:rsidRPr="00E06FC1">
              <w:rPr>
                <w:rFonts w:cs="Arial"/>
              </w:rPr>
              <w:tab/>
              <w:t>Kariérové poradenství v základních školách</w:t>
            </w:r>
          </w:p>
          <w:p w14:paraId="6F512EC2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</w:rPr>
            </w:pPr>
            <w:r w:rsidRPr="00E06FC1">
              <w:rPr>
                <w:rFonts w:cs="Arial"/>
              </w:rPr>
              <w:t>7.</w:t>
            </w:r>
            <w:r w:rsidRPr="00E06FC1">
              <w:rPr>
                <w:rFonts w:cs="Arial"/>
              </w:rPr>
              <w:tab/>
              <w:t>Rozvoj digitálních kompetencí dětí a žáků</w:t>
            </w:r>
          </w:p>
          <w:p w14:paraId="187BCBFA" w14:textId="77777777" w:rsidR="00C63476" w:rsidRPr="00E06FC1" w:rsidRDefault="00C63476" w:rsidP="00C63476">
            <w:pPr>
              <w:spacing w:before="60" w:after="120" w:line="240" w:lineRule="auto"/>
              <w:rPr>
                <w:rFonts w:cs="Arial"/>
                <w:u w:val="single"/>
              </w:rPr>
            </w:pPr>
            <w:r w:rsidRPr="00E06FC1">
              <w:rPr>
                <w:rFonts w:cs="Arial"/>
                <w:u w:val="single"/>
              </w:rPr>
              <w:t xml:space="preserve">Střední vazba: </w:t>
            </w:r>
          </w:p>
          <w:p w14:paraId="604D0744" w14:textId="77777777" w:rsidR="00C63476" w:rsidRPr="00E06FC1" w:rsidRDefault="00C63476" w:rsidP="00C63476">
            <w:pPr>
              <w:rPr>
                <w:i/>
              </w:rPr>
            </w:pPr>
            <w:r w:rsidRPr="00E06FC1">
              <w:rPr>
                <w:rFonts w:cs="Arial"/>
              </w:rPr>
              <w:t>3.</w:t>
            </w:r>
            <w:r w:rsidRPr="00E06FC1">
              <w:rPr>
                <w:rFonts w:cs="Arial"/>
              </w:rPr>
              <w:tab/>
              <w:t>Inkluzivní vzdělávání a podpora dětí a žáků ohrožených školním neúspěchem</w:t>
            </w:r>
          </w:p>
        </w:tc>
      </w:tr>
      <w:tr w:rsidR="00C63476" w:rsidRPr="0022159C" w14:paraId="7D544AF0" w14:textId="77777777" w:rsidTr="00345A75">
        <w:tc>
          <w:tcPr>
            <w:tcW w:w="2527" w:type="dxa"/>
            <w:vAlign w:val="center"/>
          </w:tcPr>
          <w:p w14:paraId="142E49D0" w14:textId="77777777" w:rsidR="00C63476" w:rsidRPr="00E06FC1" w:rsidRDefault="00C63476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ED27B31" w14:textId="77777777" w:rsidR="00C63476" w:rsidRPr="00E06FC1" w:rsidRDefault="00C63476" w:rsidP="00C63476">
            <w:pPr>
              <w:pStyle w:val="Odstavecseseznamem"/>
              <w:numPr>
                <w:ilvl w:val="0"/>
                <w:numId w:val="1"/>
              </w:numPr>
            </w:pPr>
            <w:r w:rsidRPr="00E06FC1">
              <w:t>Počet subjektů, které zavedly aktivity pro podporu vzdělávání v oblasti kreativity</w:t>
            </w:r>
          </w:p>
          <w:p w14:paraId="7BCCDD57" w14:textId="77777777" w:rsidR="00C63476" w:rsidRPr="00E06FC1" w:rsidRDefault="00C63476" w:rsidP="00C63476">
            <w:pPr>
              <w:pStyle w:val="Odstavecseseznamem"/>
              <w:numPr>
                <w:ilvl w:val="0"/>
                <w:numId w:val="1"/>
              </w:numPr>
            </w:pPr>
            <w:r w:rsidRPr="00E06FC1">
              <w:t>Počet subjektů, které zavedly aktivity pro podporu vzdělávání v oblasti podnikavosti</w:t>
            </w:r>
          </w:p>
        </w:tc>
      </w:tr>
      <w:tr w:rsidR="00C63476" w:rsidRPr="0022159C" w14:paraId="01CCDB6E" w14:textId="77777777" w:rsidTr="00345A75">
        <w:tc>
          <w:tcPr>
            <w:tcW w:w="2527" w:type="dxa"/>
            <w:vAlign w:val="center"/>
          </w:tcPr>
          <w:p w14:paraId="25CBCE9A" w14:textId="77777777" w:rsidR="00C63476" w:rsidRPr="00E06FC1" w:rsidRDefault="00C63476" w:rsidP="006C7036">
            <w:pPr>
              <w:spacing w:before="60" w:after="120"/>
              <w:rPr>
                <w:rFonts w:cs="Arial"/>
                <w:b/>
              </w:rPr>
            </w:pPr>
            <w:r w:rsidRPr="00E06FC1">
              <w:rPr>
                <w:rFonts w:cs="Arial"/>
                <w:b/>
              </w:rPr>
              <w:t>Opatření 3.4.1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6C1B5B3" w14:textId="4924AE30" w:rsidR="00ED5298" w:rsidRPr="00E06FC1" w:rsidRDefault="00ED5298" w:rsidP="00ED5298">
            <w:pPr>
              <w:spacing w:after="0"/>
              <w:rPr>
                <w:strike/>
              </w:rPr>
            </w:pPr>
          </w:p>
          <w:p w14:paraId="20646002" w14:textId="3BEF2CA5" w:rsidR="008D0FE8" w:rsidRDefault="00ED5298" w:rsidP="008D0FE8">
            <w:pPr>
              <w:spacing w:after="0"/>
            </w:pPr>
            <w:r w:rsidRPr="00E06FC1">
              <w:t xml:space="preserve">Opatření: </w:t>
            </w:r>
            <w:r w:rsidR="008D0FE8" w:rsidRPr="00E06FC1">
              <w:t>Zajistit možnost sdílení příkladů dobré praxe (např. realizace seminářů, workshopů, tematických výukových bloků v oblasti kreativity a podnikavosti).</w:t>
            </w:r>
          </w:p>
          <w:p w14:paraId="619093D3" w14:textId="77777777" w:rsidR="00E06FC1" w:rsidRPr="00E06FC1" w:rsidRDefault="00E06FC1" w:rsidP="008D0FE8">
            <w:pPr>
              <w:spacing w:after="0"/>
            </w:pPr>
          </w:p>
          <w:p w14:paraId="45C3E73F" w14:textId="04B51339" w:rsidR="008D0FE8" w:rsidRPr="00E06FC1" w:rsidRDefault="00E06FC1" w:rsidP="008D0FE8">
            <w:pPr>
              <w:spacing w:after="0"/>
              <w:rPr>
                <w:b/>
                <w:i/>
              </w:rPr>
            </w:pPr>
            <w:r>
              <w:t xml:space="preserve">Cíl: </w:t>
            </w:r>
            <w:r w:rsidR="00ED5298" w:rsidRPr="00E06FC1">
              <w:t>Spolupráce se vzdělávacími subjekty, poradenskými subjekty a dalšími subjekty z veřejné, soukromé i neziskové sféry se zkušeností z této oblasti, sdílení dobré praxe</w:t>
            </w:r>
            <w:r w:rsidR="00626597" w:rsidRPr="00E06FC1">
              <w:t xml:space="preserve"> </w:t>
            </w:r>
          </w:p>
          <w:p w14:paraId="078B3069" w14:textId="688AE6AA" w:rsidR="00C63476" w:rsidRPr="00E06FC1" w:rsidRDefault="008D0FE8" w:rsidP="00ED5298">
            <w:pPr>
              <w:rPr>
                <w:b/>
                <w:i/>
              </w:rPr>
            </w:pPr>
            <w:r w:rsidRPr="00E06FC1">
              <w:rPr>
                <w:b/>
                <w:i/>
              </w:rPr>
              <w:t>1x</w:t>
            </w:r>
            <w:r w:rsidR="00E06FC1">
              <w:rPr>
                <w:b/>
                <w:i/>
              </w:rPr>
              <w:t xml:space="preserve"> </w:t>
            </w:r>
            <w:r w:rsidRPr="00E06FC1">
              <w:rPr>
                <w:b/>
                <w:i/>
              </w:rPr>
              <w:t>ročně spolupráce s regionální metodickou předmětovou komisí</w:t>
            </w:r>
          </w:p>
        </w:tc>
      </w:tr>
      <w:tr w:rsidR="00C63476" w:rsidRPr="0022159C" w14:paraId="793D5D5A" w14:textId="77777777" w:rsidTr="006C7036">
        <w:tc>
          <w:tcPr>
            <w:tcW w:w="2527" w:type="dxa"/>
            <w:vAlign w:val="center"/>
          </w:tcPr>
          <w:p w14:paraId="2B0AAFAD" w14:textId="77777777" w:rsidR="00C63476" w:rsidRPr="00E06FC1" w:rsidRDefault="00C63476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540259D7" w14:textId="04FE60C7" w:rsidR="00C63476" w:rsidRPr="00E06FC1" w:rsidRDefault="00E06FC1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C63476" w:rsidRPr="0022159C" w14:paraId="3820F41D" w14:textId="77777777" w:rsidTr="00345A75">
        <w:tc>
          <w:tcPr>
            <w:tcW w:w="2527" w:type="dxa"/>
            <w:vAlign w:val="center"/>
          </w:tcPr>
          <w:p w14:paraId="42333424" w14:textId="1DE2A0D5" w:rsidR="00C63476" w:rsidRPr="00E06FC1" w:rsidRDefault="00C63476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Indikátory</w:t>
            </w:r>
            <w:r w:rsidR="00345A75">
              <w:rPr>
                <w:rFonts w:eastAsia="Times New Roman" w:cs="Arial"/>
                <w:b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1641907" w14:textId="06ED0EEA" w:rsidR="00C63476" w:rsidRPr="00E06FC1" w:rsidRDefault="006F1D2A" w:rsidP="00E06FC1">
            <w:pPr>
              <w:pStyle w:val="Odstavecseseznamem"/>
              <w:numPr>
                <w:ilvl w:val="0"/>
                <w:numId w:val="15"/>
              </w:numPr>
              <w:spacing w:after="0"/>
            </w:pPr>
            <w:r w:rsidRPr="00E06FC1">
              <w:t>počet zrealizovaných akcí (min. 1x během škol</w:t>
            </w:r>
            <w:r w:rsidR="00345A75">
              <w:t>ního roku)</w:t>
            </w:r>
          </w:p>
        </w:tc>
      </w:tr>
      <w:tr w:rsidR="00C63476" w:rsidRPr="0022159C" w14:paraId="70C1276C" w14:textId="77777777" w:rsidTr="00E06FC1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6341DCD1" w14:textId="77777777" w:rsidR="00C63476" w:rsidRPr="00E06FC1" w:rsidRDefault="00C63476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E06FC1" w:rsidRPr="0022159C" w14:paraId="5C602CAD" w14:textId="77777777" w:rsidTr="006C7036">
        <w:tc>
          <w:tcPr>
            <w:tcW w:w="2527" w:type="dxa"/>
            <w:vAlign w:val="center"/>
          </w:tcPr>
          <w:p w14:paraId="3D1250D9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2B45CFE" w14:textId="45763080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E06FC1" w:rsidRPr="0022159C" w14:paraId="20D5CA69" w14:textId="77777777" w:rsidTr="006C7036">
        <w:tc>
          <w:tcPr>
            <w:tcW w:w="2527" w:type="dxa"/>
            <w:vAlign w:val="center"/>
          </w:tcPr>
          <w:p w14:paraId="709ECFB9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1793EC1D" w14:textId="507386EF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E06FC1" w:rsidRPr="0022159C" w14:paraId="669F8225" w14:textId="77777777" w:rsidTr="006C7036">
        <w:tc>
          <w:tcPr>
            <w:tcW w:w="2527" w:type="dxa"/>
            <w:vAlign w:val="center"/>
          </w:tcPr>
          <w:p w14:paraId="44C2E8A0" w14:textId="77777777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E06FC1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04630ABC" w14:textId="2583EE7B" w:rsidR="00E06FC1" w:rsidRPr="00E06FC1" w:rsidRDefault="00E06FC1" w:rsidP="00E06FC1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  <w:tr w:rsidR="006F1D2A" w:rsidRPr="0022159C" w14:paraId="661D555A" w14:textId="77777777" w:rsidTr="006A7BC4">
        <w:tc>
          <w:tcPr>
            <w:tcW w:w="2527" w:type="dxa"/>
            <w:shd w:val="clear" w:color="auto" w:fill="FBD4B4" w:themeFill="accent6" w:themeFillTint="66"/>
            <w:vAlign w:val="center"/>
          </w:tcPr>
          <w:p w14:paraId="435D057B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lastRenderedPageBreak/>
              <w:t>Priorita 4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62A82030" w14:textId="77777777" w:rsidR="006F1D2A" w:rsidRPr="002B4F2A" w:rsidRDefault="006F1D2A" w:rsidP="006F1D2A">
            <w:pPr>
              <w:spacing w:before="60" w:after="60"/>
              <w:rPr>
                <w:b/>
                <w:i/>
              </w:rPr>
            </w:pPr>
            <w:r w:rsidRPr="002B4F2A">
              <w:rPr>
                <w:b/>
                <w:i/>
              </w:rPr>
              <w:t>Využití potenciálu rodičů, zřizovatelů a ostatních relevantních subjektů</w:t>
            </w:r>
          </w:p>
          <w:p w14:paraId="66E7CFD7" w14:textId="77777777" w:rsidR="006F1D2A" w:rsidRPr="002B4F2A" w:rsidRDefault="006F1D2A" w:rsidP="006F1D2A">
            <w:pPr>
              <w:rPr>
                <w:b/>
                <w:i/>
              </w:rPr>
            </w:pPr>
            <w:r w:rsidRPr="002B4F2A">
              <w:rPr>
                <w:rFonts w:eastAsia="Times New Roman" w:cs="Times New Roman"/>
                <w:i/>
                <w:bdr w:val="none" w:sz="0" w:space="0" w:color="auto" w:frame="1"/>
                <w:lang w:eastAsia="cs-CZ"/>
              </w:rPr>
              <w:t>Vzdělávací zařízení by měla představovat inspirativní a motivující místo poznávání. Podstatné také je, že ke kvalitnímu učení, tedy k opravdovému pochopení problému, je potřeba bezpečná atmosféra. Pro využití potenciálu vzdělávacího systému je zapotřebí zapojit všechny strany, které se na vzdělávání podílejí; rodiče, zástupci jiných neformálních, mimoškolních aktivit, zřizovatelé (např. při zajištění dostatku vyhovujících prostor pro činnost vzdělávacích zařízení), atd.</w:t>
            </w:r>
          </w:p>
        </w:tc>
      </w:tr>
      <w:tr w:rsidR="006F1D2A" w:rsidRPr="0022159C" w14:paraId="37CF3414" w14:textId="77777777" w:rsidTr="006A7BC4">
        <w:tc>
          <w:tcPr>
            <w:tcW w:w="2527" w:type="dxa"/>
            <w:vAlign w:val="center"/>
          </w:tcPr>
          <w:p w14:paraId="0E604D44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t xml:space="preserve">Cíl 4.1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F80EEF0" w14:textId="77777777" w:rsidR="006F1D2A" w:rsidRPr="002B4F2A" w:rsidRDefault="006F1D2A" w:rsidP="006F1D2A">
            <w:pPr>
              <w:rPr>
                <w:b/>
                <w:i/>
              </w:rPr>
            </w:pPr>
            <w:r w:rsidRPr="002B4F2A">
              <w:rPr>
                <w:b/>
                <w:i/>
              </w:rPr>
              <w:t>Zvýšení motivace a způsobů zapojení do problematiky vzdělávání a výchovy</w:t>
            </w:r>
          </w:p>
          <w:p w14:paraId="305B40BC" w14:textId="7AFB53CD" w:rsidR="006F1D2A" w:rsidRPr="002B4F2A" w:rsidRDefault="006F1D2A" w:rsidP="006F1D2A">
            <w:p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Zajistit novými aktivitami efektivní motivaci všech zapojených aktérů do problematiky vzdělávání. </w:t>
            </w:r>
            <w:r w:rsidR="0082445B">
              <w:rPr>
                <w:rFonts w:cs="Georgia"/>
                <w:i/>
              </w:rPr>
              <w:t>Spoluprací mezi</w:t>
            </w:r>
            <w:r w:rsidRPr="002B4F2A">
              <w:rPr>
                <w:rFonts w:cs="Georgia"/>
                <w:i/>
              </w:rPr>
              <w:t xml:space="preserve"> vedení</w:t>
            </w:r>
            <w:r w:rsidR="0082445B">
              <w:rPr>
                <w:rFonts w:cs="Georgia"/>
                <w:i/>
              </w:rPr>
              <w:t>m školy, učiteli, rodiči</w:t>
            </w:r>
            <w:r w:rsidRPr="002B4F2A">
              <w:rPr>
                <w:rFonts w:cs="Georgia"/>
                <w:i/>
              </w:rPr>
              <w:t xml:space="preserve"> </w:t>
            </w:r>
            <w:r w:rsidR="0082445B">
              <w:rPr>
                <w:rFonts w:cs="Georgia"/>
                <w:i/>
              </w:rPr>
              <w:t xml:space="preserve">a </w:t>
            </w:r>
            <w:r w:rsidRPr="002B4F2A">
              <w:rPr>
                <w:rFonts w:cs="Georgia"/>
                <w:i/>
              </w:rPr>
              <w:t>dalšími organizacemi dosáhnout vyššího přijetí odpovědnosti u všech zapojených aktérů ve vzdělávacím a výchovném procesu.</w:t>
            </w:r>
          </w:p>
        </w:tc>
      </w:tr>
      <w:tr w:rsidR="006F1D2A" w:rsidRPr="0022159C" w14:paraId="3406716B" w14:textId="77777777" w:rsidTr="006C7036">
        <w:tc>
          <w:tcPr>
            <w:tcW w:w="2527" w:type="dxa"/>
            <w:vAlign w:val="center"/>
          </w:tcPr>
          <w:p w14:paraId="230DBD8E" w14:textId="77777777" w:rsidR="006F1D2A" w:rsidRPr="002B4F2A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612DC5B4" w14:textId="77777777" w:rsidR="006F1D2A" w:rsidRPr="002B4F2A" w:rsidRDefault="006F1D2A" w:rsidP="006C7036">
            <w:pPr>
              <w:rPr>
                <w:i/>
              </w:rPr>
            </w:pPr>
            <w:r w:rsidRPr="002B4F2A">
              <w:rPr>
                <w:i/>
              </w:rPr>
              <w:t>Silná vazba napříč všemi opatřeními.</w:t>
            </w:r>
          </w:p>
        </w:tc>
      </w:tr>
      <w:tr w:rsidR="006F1D2A" w:rsidRPr="0022159C" w14:paraId="6756D0AD" w14:textId="77777777" w:rsidTr="006A7BC4">
        <w:tc>
          <w:tcPr>
            <w:tcW w:w="2527" w:type="dxa"/>
            <w:vAlign w:val="center"/>
          </w:tcPr>
          <w:p w14:paraId="7639E657" w14:textId="77777777" w:rsidR="006F1D2A" w:rsidRPr="002B4F2A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6469AF5" w14:textId="77777777" w:rsidR="006F1D2A" w:rsidRPr="002B4F2A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Počet aktivit podporujících zvýšení motivace všech zapojených subjektů </w:t>
            </w:r>
          </w:p>
          <w:p w14:paraId="7DB36C83" w14:textId="77777777" w:rsidR="006F1D2A" w:rsidRPr="002B4F2A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2B4F2A">
              <w:rPr>
                <w:i/>
              </w:rPr>
              <w:t xml:space="preserve">Počet společných projektů s tematikou vzdělávání a výchovy </w:t>
            </w:r>
          </w:p>
        </w:tc>
      </w:tr>
      <w:tr w:rsidR="006F1D2A" w:rsidRPr="0022159C" w14:paraId="32CB460A" w14:textId="77777777" w:rsidTr="006A7BC4">
        <w:tc>
          <w:tcPr>
            <w:tcW w:w="2527" w:type="dxa"/>
            <w:vAlign w:val="center"/>
          </w:tcPr>
          <w:p w14:paraId="08907D0E" w14:textId="77777777" w:rsidR="006F1D2A" w:rsidRPr="002B4F2A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2B4F2A">
              <w:rPr>
                <w:rFonts w:cs="Arial"/>
                <w:b/>
              </w:rPr>
              <w:t>Opatření 4.1.1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94C5515" w14:textId="7881B2B3" w:rsidR="006F1D2A" w:rsidRDefault="006F1D2A" w:rsidP="006F1D2A">
            <w:pPr>
              <w:spacing w:after="0"/>
              <w:rPr>
                <w:i/>
              </w:rPr>
            </w:pPr>
            <w:r w:rsidRPr="002B4F2A">
              <w:rPr>
                <w:i/>
                <w:u w:val="single"/>
              </w:rPr>
              <w:t>Opatření:</w:t>
            </w:r>
            <w:r w:rsidR="008707D9" w:rsidRPr="002B4F2A">
              <w:rPr>
                <w:i/>
              </w:rPr>
              <w:t xml:space="preserve"> zajišťovat</w:t>
            </w:r>
            <w:r w:rsidR="00024B9A" w:rsidRPr="002B4F2A">
              <w:rPr>
                <w:i/>
              </w:rPr>
              <w:t xml:space="preserve"> propojení </w:t>
            </w:r>
            <w:r w:rsidR="00077F85" w:rsidRPr="002B4F2A">
              <w:rPr>
                <w:i/>
              </w:rPr>
              <w:t xml:space="preserve">mezi </w:t>
            </w:r>
            <w:r w:rsidRPr="002B4F2A">
              <w:rPr>
                <w:i/>
              </w:rPr>
              <w:t>vzdělávacími zaříz</w:t>
            </w:r>
            <w:r w:rsidR="00077F85" w:rsidRPr="002B4F2A">
              <w:rPr>
                <w:i/>
              </w:rPr>
              <w:t>eními, zájmovými organizac</w:t>
            </w:r>
            <w:r w:rsidR="0050474C">
              <w:rPr>
                <w:i/>
              </w:rPr>
              <w:t>emi, rodiči a relevantními nestátními neziskovými organizacemi</w:t>
            </w:r>
            <w:r w:rsidR="002B4F2A">
              <w:rPr>
                <w:i/>
              </w:rPr>
              <w:t xml:space="preserve">. </w:t>
            </w:r>
            <w:r w:rsidR="00077F85" w:rsidRPr="002B4F2A">
              <w:rPr>
                <w:i/>
              </w:rPr>
              <w:t>Spolupráce regionálních partnerů napříč různými oblastmi</w:t>
            </w:r>
            <w:r w:rsidR="00582969" w:rsidRPr="002B4F2A">
              <w:rPr>
                <w:i/>
              </w:rPr>
              <w:t xml:space="preserve"> s</w:t>
            </w:r>
            <w:r w:rsidR="00077F85" w:rsidRPr="002B4F2A">
              <w:rPr>
                <w:i/>
              </w:rPr>
              <w:t xml:space="preserve"> důrazem </w:t>
            </w:r>
            <w:r w:rsidR="00582969" w:rsidRPr="002B4F2A">
              <w:rPr>
                <w:i/>
              </w:rPr>
              <w:t xml:space="preserve">na </w:t>
            </w:r>
            <w:r w:rsidRPr="002B4F2A">
              <w:rPr>
                <w:i/>
              </w:rPr>
              <w:t>posílení informovanosti</w:t>
            </w:r>
            <w:r w:rsidR="00077F85" w:rsidRPr="002B4F2A">
              <w:rPr>
                <w:i/>
              </w:rPr>
              <w:t xml:space="preserve"> a zodpovědnosti rodičů.</w:t>
            </w:r>
          </w:p>
          <w:p w14:paraId="4DCE1EDB" w14:textId="77777777" w:rsidR="002B4F2A" w:rsidRPr="002B4F2A" w:rsidRDefault="002B4F2A" w:rsidP="006F1D2A">
            <w:pPr>
              <w:spacing w:after="0"/>
              <w:rPr>
                <w:i/>
              </w:rPr>
            </w:pPr>
          </w:p>
          <w:p w14:paraId="258AAEB7" w14:textId="79AB4726" w:rsidR="008707D9" w:rsidRPr="002B4F2A" w:rsidRDefault="006F1D2A" w:rsidP="006F1D2A">
            <w:pPr>
              <w:rPr>
                <w:i/>
              </w:rPr>
            </w:pPr>
            <w:r w:rsidRPr="002B4F2A">
              <w:rPr>
                <w:i/>
              </w:rPr>
              <w:t>Cíl</w:t>
            </w:r>
            <w:r w:rsidR="00582969" w:rsidRPr="002B4F2A">
              <w:rPr>
                <w:i/>
              </w:rPr>
              <w:t xml:space="preserve">: přenos dobré praxe, posilování </w:t>
            </w:r>
            <w:r w:rsidRPr="002B4F2A">
              <w:rPr>
                <w:i/>
              </w:rPr>
              <w:t>regionální soudržnosti</w:t>
            </w:r>
            <w:r w:rsidR="001D37AE" w:rsidRPr="002B4F2A">
              <w:rPr>
                <w:i/>
              </w:rPr>
              <w:t xml:space="preserve"> </w:t>
            </w:r>
            <w:r w:rsidR="00582969" w:rsidRPr="002B4F2A">
              <w:rPr>
                <w:i/>
              </w:rPr>
              <w:t>formou setkání</w:t>
            </w:r>
            <w:r w:rsidR="008707D9" w:rsidRPr="002B4F2A">
              <w:rPr>
                <w:i/>
              </w:rPr>
              <w:t xml:space="preserve"> a systematického zapojování rodičů</w:t>
            </w:r>
          </w:p>
          <w:p w14:paraId="20BAA150" w14:textId="3A0EC0B8" w:rsidR="006F1D2A" w:rsidRPr="002B4F2A" w:rsidRDefault="008707D9" w:rsidP="006F1D2A">
            <w:pPr>
              <w:rPr>
                <w:i/>
              </w:rPr>
            </w:pPr>
            <w:r w:rsidRPr="002B4F2A">
              <w:rPr>
                <w:i/>
              </w:rPr>
              <w:t xml:space="preserve"> 1 ročně pod hlavičkou MAS</w:t>
            </w:r>
            <w:r w:rsidR="00582969" w:rsidRPr="002B4F2A">
              <w:rPr>
                <w:i/>
              </w:rPr>
              <w:t>, návaznost na prioritu 1</w:t>
            </w:r>
          </w:p>
        </w:tc>
      </w:tr>
      <w:tr w:rsidR="006F1D2A" w:rsidRPr="0022159C" w14:paraId="46F1619A" w14:textId="77777777" w:rsidTr="006C7036">
        <w:tc>
          <w:tcPr>
            <w:tcW w:w="2527" w:type="dxa"/>
            <w:vAlign w:val="center"/>
          </w:tcPr>
          <w:p w14:paraId="3B4ACE84" w14:textId="77777777" w:rsidR="006F1D2A" w:rsidRPr="002B4F2A" w:rsidRDefault="006F1D2A" w:rsidP="006F1D2A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3FE17279" w14:textId="613DBAFE" w:rsidR="006F1D2A" w:rsidRPr="002B4F2A" w:rsidRDefault="002B4F2A" w:rsidP="006F1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354C0B">
              <w:rPr>
                <w:rFonts w:cs="Times New Roman"/>
                <w:i/>
              </w:rPr>
              <w:t>Bude doplněno do května 2017</w:t>
            </w:r>
          </w:p>
        </w:tc>
      </w:tr>
      <w:tr w:rsidR="006F1D2A" w:rsidRPr="0022159C" w14:paraId="0EDE0D3C" w14:textId="77777777" w:rsidTr="006A7BC4">
        <w:tc>
          <w:tcPr>
            <w:tcW w:w="2527" w:type="dxa"/>
            <w:vAlign w:val="center"/>
          </w:tcPr>
          <w:p w14:paraId="353A1C06" w14:textId="5E9DB023" w:rsidR="006F1D2A" w:rsidRPr="002B4F2A" w:rsidRDefault="006F1D2A" w:rsidP="006F1D2A">
            <w:pPr>
              <w:spacing w:before="60" w:after="120" w:line="240" w:lineRule="auto"/>
              <w:rPr>
                <w:rFonts w:cs="Arial"/>
                <w:b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Indikátory</w:t>
            </w:r>
            <w:r w:rsidR="006A7BC4">
              <w:rPr>
                <w:rFonts w:eastAsia="Times New Roman" w:cs="Arial"/>
                <w:b/>
                <w:lang w:eastAsia="cs-CZ"/>
              </w:rPr>
              <w:t xml:space="preserve"> 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151EC2C" w14:textId="24D294CE" w:rsidR="006F1D2A" w:rsidRPr="002B4F2A" w:rsidRDefault="006F1D2A" w:rsidP="002B4F2A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B4F2A">
              <w:rPr>
                <w:i/>
              </w:rPr>
              <w:t>počet zrealizovaných</w:t>
            </w:r>
            <w:r w:rsidR="00582969" w:rsidRPr="002B4F2A">
              <w:rPr>
                <w:i/>
              </w:rPr>
              <w:t xml:space="preserve"> setkání </w:t>
            </w:r>
            <w:r w:rsidR="002B4F2A">
              <w:rPr>
                <w:i/>
              </w:rPr>
              <w:t>1x během školního roku</w:t>
            </w:r>
          </w:p>
        </w:tc>
      </w:tr>
      <w:tr w:rsidR="006F1D2A" w:rsidRPr="0022159C" w14:paraId="77E2601A" w14:textId="77777777" w:rsidTr="002B4F2A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77AE6194" w14:textId="77777777" w:rsidR="006F1D2A" w:rsidRPr="002B4F2A" w:rsidRDefault="006F1D2A" w:rsidP="006F1D2A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2B4F2A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2B4F2A" w:rsidRPr="0022159C" w14:paraId="59E958B2" w14:textId="77777777" w:rsidTr="006C7036">
        <w:tc>
          <w:tcPr>
            <w:tcW w:w="2527" w:type="dxa"/>
            <w:vAlign w:val="center"/>
          </w:tcPr>
          <w:p w14:paraId="428DB0AB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50BF6743" w14:textId="7712A183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2B4F2A" w:rsidRPr="0022159C" w14:paraId="6B5D813F" w14:textId="77777777" w:rsidTr="006C7036">
        <w:tc>
          <w:tcPr>
            <w:tcW w:w="2527" w:type="dxa"/>
            <w:vAlign w:val="center"/>
          </w:tcPr>
          <w:p w14:paraId="67FC78F5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BB9361B" w14:textId="2838C839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2B4F2A" w:rsidRPr="0022159C" w14:paraId="5E28372B" w14:textId="77777777" w:rsidTr="006C7036">
        <w:tc>
          <w:tcPr>
            <w:tcW w:w="2527" w:type="dxa"/>
            <w:vAlign w:val="center"/>
          </w:tcPr>
          <w:p w14:paraId="7D344D1D" w14:textId="77777777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2B4F2A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5A7F3BDB" w14:textId="5521DDDE" w:rsidR="002B4F2A" w:rsidRPr="002B4F2A" w:rsidRDefault="002B4F2A" w:rsidP="002B4F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47D95B11" w14:textId="065FA5CF" w:rsidR="006F1D2A" w:rsidRDefault="006F1D2A"/>
    <w:p w14:paraId="1E68A15C" w14:textId="7A102260" w:rsidR="002B4F2A" w:rsidRDefault="002B4F2A"/>
    <w:p w14:paraId="5803C4CB" w14:textId="77777777" w:rsidR="002B4F2A" w:rsidRDefault="002B4F2A"/>
    <w:p w14:paraId="78876AF9" w14:textId="77777777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11519764" w14:textId="77777777" w:rsidTr="00915E8D">
        <w:tc>
          <w:tcPr>
            <w:tcW w:w="2527" w:type="dxa"/>
            <w:shd w:val="clear" w:color="auto" w:fill="FBD4B4" w:themeFill="accent6" w:themeFillTint="66"/>
            <w:vAlign w:val="center"/>
          </w:tcPr>
          <w:p w14:paraId="7E1FBD73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lastRenderedPageBreak/>
              <w:t>Priorita 4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2B3F3AB" w14:textId="77777777" w:rsidR="006F1D2A" w:rsidRPr="001429D6" w:rsidRDefault="006F1D2A" w:rsidP="006C7036">
            <w:pPr>
              <w:spacing w:before="60" w:after="60"/>
              <w:rPr>
                <w:b/>
              </w:rPr>
            </w:pPr>
            <w:r w:rsidRPr="001429D6">
              <w:rPr>
                <w:b/>
              </w:rPr>
              <w:t>Využití potenciálu rodičů, zřizovatelů a ostatních relevantních subjektů</w:t>
            </w:r>
          </w:p>
          <w:p w14:paraId="6C97A995" w14:textId="77777777" w:rsidR="006F1D2A" w:rsidRPr="001429D6" w:rsidRDefault="006F1D2A" w:rsidP="006C7036">
            <w:pPr>
              <w:rPr>
                <w:b/>
              </w:rPr>
            </w:pPr>
            <w:r w:rsidRPr="001429D6">
              <w:rPr>
                <w:rFonts w:eastAsia="Times New Roman" w:cs="Times New Roman"/>
                <w:i/>
                <w:bdr w:val="none" w:sz="0" w:space="0" w:color="auto" w:frame="1"/>
                <w:lang w:eastAsia="cs-CZ"/>
              </w:rPr>
              <w:t>Vzdělávací zařízení by měla představovat inspirativní a motivující místo poznávání. Podstatné také je, že ke kvalitnímu učení, tedy k opravdovému pochopení problému, je potřeba bezpečná atmosféra. Pro využití potenciálu vzdělávacího systému je zapotřebí zapojit všechny strany, které se na vzdělávání podílejí; rodiče, zástupci jiných neformálních, mimoškolních aktivit, zřizovatelé (např. při zajištění dostatku vyhovujících prostor pro činnost vzdělávacích zařízení), atd.</w:t>
            </w:r>
          </w:p>
        </w:tc>
      </w:tr>
      <w:tr w:rsidR="006F1D2A" w:rsidRPr="0022159C" w14:paraId="6AA4B71C" w14:textId="77777777" w:rsidTr="00915E8D">
        <w:tc>
          <w:tcPr>
            <w:tcW w:w="2527" w:type="dxa"/>
            <w:vAlign w:val="center"/>
          </w:tcPr>
          <w:p w14:paraId="02299E4A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Cíl</w:t>
            </w:r>
            <w:r w:rsidR="00665E3B" w:rsidRPr="001429D6">
              <w:rPr>
                <w:rFonts w:cs="Arial"/>
                <w:b/>
              </w:rPr>
              <w:t xml:space="preserve"> 4.2</w:t>
            </w:r>
            <w:r w:rsidRPr="001429D6">
              <w:rPr>
                <w:rFonts w:cs="Arial"/>
                <w:b/>
              </w:rPr>
              <w:t xml:space="preserve">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1AA30E3" w14:textId="77777777" w:rsidR="006F1D2A" w:rsidRPr="001429D6" w:rsidRDefault="006F1D2A" w:rsidP="006F1D2A">
            <w:pPr>
              <w:rPr>
                <w:b/>
              </w:rPr>
            </w:pPr>
            <w:r w:rsidRPr="001429D6">
              <w:rPr>
                <w:b/>
              </w:rPr>
              <w:t xml:space="preserve">Vytváření podnětného prostředí </w:t>
            </w:r>
          </w:p>
          <w:p w14:paraId="49222A31" w14:textId="77777777" w:rsidR="006F1D2A" w:rsidRPr="001429D6" w:rsidRDefault="006F1D2A" w:rsidP="006F1D2A">
            <w:pPr>
              <w:rPr>
                <w:rFonts w:cs="Georgia"/>
                <w:i/>
              </w:rPr>
            </w:pPr>
            <w:r w:rsidRPr="001429D6">
              <w:rPr>
                <w:i/>
              </w:rPr>
              <w:t xml:space="preserve">Pro kvalitní vzdělávací proces je nezbytné </w:t>
            </w:r>
            <w:r w:rsidRPr="001429D6">
              <w:rPr>
                <w:rFonts w:cs="Georgia"/>
                <w:i/>
              </w:rPr>
              <w:t>zajistit motivující, inspirativní, bezpečné a důvěryhodné prostředí. Je zapotřebí mít školská aj. vzdělávací zařízení dostatečně vybavená učebními pomůckami a umět v nich vytvářet radostnou, týmovou a tvůrčí atmosféru.  Takové prostředí pak povede jak k rozvoji žáka, tak ke kvalitní práci pedagogů.</w:t>
            </w:r>
          </w:p>
          <w:p w14:paraId="3EB96D59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rFonts w:eastAsia="Times New Roman" w:cs="Times New Roman"/>
                <w:i/>
                <w:lang w:eastAsia="cs-CZ"/>
              </w:rPr>
              <w:t>Pozitivní klima školy/vzdělávacího zařízení = učitelé, lektoři atd. a žáci jsou hrdi na svou školu, instituci a pracuji v ní rádi.</w:t>
            </w:r>
          </w:p>
        </w:tc>
      </w:tr>
      <w:tr w:rsidR="006F1D2A" w:rsidRPr="0022159C" w14:paraId="48544B54" w14:textId="77777777" w:rsidTr="006C7036">
        <w:tc>
          <w:tcPr>
            <w:tcW w:w="2527" w:type="dxa"/>
            <w:vAlign w:val="center"/>
          </w:tcPr>
          <w:p w14:paraId="4C11ADD3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5D464CC5" w14:textId="77777777" w:rsidR="006F1D2A" w:rsidRPr="001429D6" w:rsidRDefault="006F1D2A" w:rsidP="006F1D2A">
            <w:pPr>
              <w:spacing w:before="60" w:after="120" w:line="240" w:lineRule="auto"/>
              <w:rPr>
                <w:i/>
                <w:u w:val="single"/>
              </w:rPr>
            </w:pPr>
            <w:r w:rsidRPr="001429D6">
              <w:rPr>
                <w:i/>
                <w:u w:val="single"/>
              </w:rPr>
              <w:t>Silná vazba:</w:t>
            </w:r>
          </w:p>
          <w:p w14:paraId="6CFC0897" w14:textId="77777777" w:rsidR="006F1D2A" w:rsidRPr="001429D6" w:rsidRDefault="006F1D2A" w:rsidP="006F1D2A">
            <w:pPr>
              <w:spacing w:before="60" w:after="120" w:line="240" w:lineRule="auto"/>
              <w:rPr>
                <w:i/>
              </w:rPr>
            </w:pPr>
            <w:r w:rsidRPr="001429D6">
              <w:rPr>
                <w:i/>
              </w:rPr>
              <w:t>1. Předškolní vzdělávání a péče: dostupnost, inkluze a kvalita</w:t>
            </w:r>
          </w:p>
          <w:p w14:paraId="1BE27FB2" w14:textId="77777777" w:rsidR="006F1D2A" w:rsidRPr="001429D6" w:rsidRDefault="006F1D2A" w:rsidP="006F1D2A">
            <w:pPr>
              <w:spacing w:before="60" w:after="120" w:line="240" w:lineRule="auto"/>
              <w:rPr>
                <w:rFonts w:cs="Arial"/>
                <w:i/>
              </w:rPr>
            </w:pPr>
            <w:r w:rsidRPr="001429D6">
              <w:rPr>
                <w:rFonts w:cs="Arial"/>
                <w:i/>
              </w:rPr>
              <w:t>4. Rozvoj podnikavosti a iniciativy dětí a žáků</w:t>
            </w:r>
          </w:p>
          <w:p w14:paraId="5B49866F" w14:textId="77777777" w:rsidR="006F1D2A" w:rsidRPr="001429D6" w:rsidRDefault="006F1D2A" w:rsidP="006F1D2A">
            <w:pPr>
              <w:rPr>
                <w:i/>
                <w:u w:val="single"/>
              </w:rPr>
            </w:pPr>
            <w:r w:rsidRPr="001429D6">
              <w:rPr>
                <w:rFonts w:cs="Arial"/>
                <w:i/>
                <w:u w:val="single"/>
              </w:rPr>
              <w:t>Střední vazba</w:t>
            </w:r>
          </w:p>
          <w:p w14:paraId="2EB74810" w14:textId="77777777" w:rsidR="006F1D2A" w:rsidRPr="001429D6" w:rsidRDefault="006F1D2A" w:rsidP="006F1D2A">
            <w:pPr>
              <w:rPr>
                <w:i/>
              </w:rPr>
            </w:pPr>
            <w:r w:rsidRPr="001429D6">
              <w:rPr>
                <w:rFonts w:cs="Arial"/>
                <w:i/>
              </w:rPr>
              <w:t>3. Inkluzivní vzdělávání a podpora dětí a žáků ohrožených školním neúspěchem</w:t>
            </w:r>
          </w:p>
        </w:tc>
      </w:tr>
      <w:tr w:rsidR="006F1D2A" w:rsidRPr="0022159C" w14:paraId="4321C3FA" w14:textId="77777777" w:rsidTr="00915E8D">
        <w:tc>
          <w:tcPr>
            <w:tcW w:w="2527" w:type="dxa"/>
            <w:vAlign w:val="center"/>
          </w:tcPr>
          <w:p w14:paraId="64DAB439" w14:textId="77777777" w:rsidR="006F1D2A" w:rsidRPr="001429D6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540DF53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subjektů realizujících aktivitu v praxi</w:t>
            </w:r>
          </w:p>
          <w:p w14:paraId="14C44D38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subjektů vybavených pomůckami pro tvorbu podnětného prostředí</w:t>
            </w:r>
          </w:p>
          <w:p w14:paraId="49D31D8F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 xml:space="preserve">Počet aktivit podporujících pozitivní klima vzdělávacího zařízení </w:t>
            </w:r>
          </w:p>
        </w:tc>
      </w:tr>
      <w:tr w:rsidR="006F1D2A" w:rsidRPr="0022159C" w14:paraId="31B52333" w14:textId="77777777" w:rsidTr="00915E8D">
        <w:tc>
          <w:tcPr>
            <w:tcW w:w="2527" w:type="dxa"/>
            <w:vAlign w:val="center"/>
          </w:tcPr>
          <w:p w14:paraId="01681D2C" w14:textId="77777777" w:rsidR="006F1D2A" w:rsidRPr="001429D6" w:rsidRDefault="00665E3B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Opatření 4.2</w:t>
            </w:r>
            <w:r w:rsidR="006F1D2A" w:rsidRPr="001429D6"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233E22D" w14:textId="77777777" w:rsidR="006F1D2A" w:rsidRPr="001429D6" w:rsidRDefault="006F1D2A" w:rsidP="006F1D2A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Pr="001429D6">
              <w:rPr>
                <w:i/>
              </w:rPr>
              <w:t xml:space="preserve"> realizace aktivit vytvářejících podnětné prostředí a zdravý kolektiv (např. adaptační kurzy, teambuilding, stmelovací kurzy...).</w:t>
            </w:r>
          </w:p>
          <w:p w14:paraId="6B788CDF" w14:textId="0D72EB5D" w:rsidR="008A23C4" w:rsidRPr="001429D6" w:rsidRDefault="001D37AE" w:rsidP="008A23C4">
            <w:pPr>
              <w:rPr>
                <w:i/>
              </w:rPr>
            </w:pPr>
            <w:r w:rsidRPr="001429D6">
              <w:rPr>
                <w:i/>
              </w:rPr>
              <w:t>Zajištěním kvalitního přenosu informací</w:t>
            </w:r>
            <w:r w:rsidR="008A23C4" w:rsidRPr="001429D6">
              <w:rPr>
                <w:i/>
              </w:rPr>
              <w:t xml:space="preserve"> o možnostech zapo</w:t>
            </w:r>
            <w:r w:rsidRPr="001429D6">
              <w:rPr>
                <w:i/>
              </w:rPr>
              <w:t>jit se do vhodných</w:t>
            </w:r>
            <w:r w:rsidR="008A23C4" w:rsidRPr="001429D6">
              <w:rPr>
                <w:i/>
              </w:rPr>
              <w:t xml:space="preserve"> individuálních projektů </w:t>
            </w:r>
            <w:r w:rsidRPr="001429D6">
              <w:rPr>
                <w:i/>
              </w:rPr>
              <w:t xml:space="preserve">(včetně systémových) </w:t>
            </w:r>
            <w:r w:rsidR="008A23C4" w:rsidRPr="001429D6">
              <w:rPr>
                <w:i/>
              </w:rPr>
              <w:t>lze</w:t>
            </w:r>
            <w:r w:rsidRPr="001429D6">
              <w:rPr>
                <w:i/>
              </w:rPr>
              <w:t xml:space="preserve"> </w:t>
            </w:r>
            <w:r w:rsidR="008A23C4" w:rsidRPr="001429D6">
              <w:rPr>
                <w:i/>
              </w:rPr>
              <w:t xml:space="preserve">čerpat </w:t>
            </w:r>
            <w:r w:rsidRPr="001429D6">
              <w:rPr>
                <w:i/>
              </w:rPr>
              <w:t xml:space="preserve">potřebnou </w:t>
            </w:r>
            <w:r w:rsidR="008A23C4" w:rsidRPr="001429D6">
              <w:rPr>
                <w:i/>
              </w:rPr>
              <w:t>podporu</w:t>
            </w:r>
          </w:p>
          <w:p w14:paraId="0AC13905" w14:textId="17B6FA34" w:rsidR="006F1D2A" w:rsidRPr="001429D6" w:rsidRDefault="006F1D2A" w:rsidP="008A23C4">
            <w:pPr>
              <w:rPr>
                <w:b/>
                <w:i/>
              </w:rPr>
            </w:pPr>
            <w:r w:rsidRPr="001429D6">
              <w:rPr>
                <w:i/>
              </w:rPr>
              <w:t>Cíl:</w:t>
            </w:r>
            <w:r w:rsidR="001D37AE" w:rsidRPr="001429D6">
              <w:rPr>
                <w:i/>
              </w:rPr>
              <w:t xml:space="preserve"> Zlepšit způsoby hledání a využívání dalších finančních zdrojů včetně </w:t>
            </w:r>
            <w:r w:rsidR="00687F7B" w:rsidRPr="001429D6">
              <w:rPr>
                <w:i/>
              </w:rPr>
              <w:t>rozmanitých typů dotací</w:t>
            </w:r>
          </w:p>
        </w:tc>
      </w:tr>
      <w:tr w:rsidR="006F1D2A" w:rsidRPr="0022159C" w14:paraId="2FBD4F47" w14:textId="77777777" w:rsidTr="006C7036">
        <w:tc>
          <w:tcPr>
            <w:tcW w:w="2527" w:type="dxa"/>
            <w:vAlign w:val="center"/>
          </w:tcPr>
          <w:p w14:paraId="0D141FB7" w14:textId="77777777" w:rsidR="006F1D2A" w:rsidRPr="001429D6" w:rsidRDefault="006F1D2A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58116E32" w14:textId="0C472C60" w:rsidR="006F1D2A" w:rsidRPr="001429D6" w:rsidRDefault="001429D6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1429D6">
              <w:rPr>
                <w:rFonts w:cs="Times New Roman"/>
                <w:i/>
              </w:rPr>
              <w:t>Bude doplněno do května 2017</w:t>
            </w:r>
          </w:p>
        </w:tc>
      </w:tr>
      <w:tr w:rsidR="006F1D2A" w:rsidRPr="0022159C" w14:paraId="38B4DD11" w14:textId="77777777" w:rsidTr="00915E8D">
        <w:tc>
          <w:tcPr>
            <w:tcW w:w="2527" w:type="dxa"/>
            <w:vAlign w:val="center"/>
          </w:tcPr>
          <w:p w14:paraId="0C972BD7" w14:textId="5A9E05A3" w:rsidR="006F1D2A" w:rsidRPr="001429D6" w:rsidRDefault="006F1D2A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 xml:space="preserve">Indikátory </w:t>
            </w:r>
            <w:r w:rsidR="00915E8D">
              <w:rPr>
                <w:rFonts w:eastAsia="Times New Roman" w:cs="Arial"/>
                <w:b/>
                <w:lang w:eastAsia="cs-CZ"/>
              </w:rPr>
              <w:t>opatření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E7990CD" w14:textId="7B962CBC" w:rsidR="006F1D2A" w:rsidRPr="001429D6" w:rsidRDefault="008A23C4" w:rsidP="001429D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1429D6">
              <w:rPr>
                <w:i/>
              </w:rPr>
              <w:t>p</w:t>
            </w:r>
            <w:r w:rsidR="000A467D" w:rsidRPr="001429D6">
              <w:rPr>
                <w:i/>
              </w:rPr>
              <w:t>očet zprostředkovaných informačních</w:t>
            </w:r>
            <w:r w:rsidRPr="001429D6">
              <w:rPr>
                <w:i/>
              </w:rPr>
              <w:t xml:space="preserve"> </w:t>
            </w:r>
            <w:r w:rsidR="000A467D" w:rsidRPr="001429D6">
              <w:rPr>
                <w:i/>
              </w:rPr>
              <w:t>aktivit (</w:t>
            </w:r>
            <w:r w:rsidR="00E7723D" w:rsidRPr="001429D6">
              <w:rPr>
                <w:i/>
              </w:rPr>
              <w:t xml:space="preserve">alespoň 1x </w:t>
            </w:r>
            <w:r w:rsidR="001429D6" w:rsidRPr="001429D6">
              <w:rPr>
                <w:i/>
              </w:rPr>
              <w:t xml:space="preserve">za </w:t>
            </w:r>
            <w:r w:rsidR="00E7723D" w:rsidRPr="001429D6">
              <w:rPr>
                <w:i/>
              </w:rPr>
              <w:t>2 roky</w:t>
            </w:r>
            <w:r w:rsidR="000A467D" w:rsidRPr="001429D6">
              <w:rPr>
                <w:i/>
              </w:rPr>
              <w:t>)</w:t>
            </w:r>
          </w:p>
        </w:tc>
      </w:tr>
      <w:tr w:rsidR="006F1D2A" w:rsidRPr="0022159C" w14:paraId="295E5957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D91B1CA" w14:textId="77777777" w:rsidR="006F1D2A" w:rsidRPr="001429D6" w:rsidRDefault="006F1D2A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096DED9F" w14:textId="77777777" w:rsidTr="006C7036">
        <w:tc>
          <w:tcPr>
            <w:tcW w:w="2527" w:type="dxa"/>
            <w:vAlign w:val="center"/>
          </w:tcPr>
          <w:p w14:paraId="239638F9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55145E2E" w14:textId="4CDD7A2F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6B29C2E3" w14:textId="77777777" w:rsidTr="006C7036">
        <w:tc>
          <w:tcPr>
            <w:tcW w:w="2527" w:type="dxa"/>
            <w:vAlign w:val="center"/>
          </w:tcPr>
          <w:p w14:paraId="5941973F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4454255A" w14:textId="47B72680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1429D6" w:rsidRPr="0022159C" w14:paraId="2750BCB5" w14:textId="77777777" w:rsidTr="006C7036">
        <w:tc>
          <w:tcPr>
            <w:tcW w:w="2527" w:type="dxa"/>
            <w:vAlign w:val="center"/>
          </w:tcPr>
          <w:p w14:paraId="3C266C76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91BB739" w14:textId="15C2050D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>Není relevantní</w:t>
            </w:r>
          </w:p>
        </w:tc>
      </w:tr>
    </w:tbl>
    <w:p w14:paraId="1C2D4B0D" w14:textId="6C11252C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63159EA5" w14:textId="77777777" w:rsidTr="00915E8D">
        <w:tc>
          <w:tcPr>
            <w:tcW w:w="2527" w:type="dxa"/>
            <w:shd w:val="clear" w:color="auto" w:fill="FBD4B4" w:themeFill="accent6" w:themeFillTint="66"/>
            <w:vAlign w:val="center"/>
          </w:tcPr>
          <w:p w14:paraId="10A4F16A" w14:textId="77777777" w:rsidR="006F1D2A" w:rsidRPr="001343AB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343AB">
              <w:rPr>
                <w:rFonts w:cs="Arial"/>
                <w:b/>
              </w:rPr>
              <w:lastRenderedPageBreak/>
              <w:t xml:space="preserve">Priorita 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22CE321F" w14:textId="77777777" w:rsidR="006F1D2A" w:rsidRPr="001429D6" w:rsidRDefault="006F1D2A" w:rsidP="006F1D2A">
            <w:pPr>
              <w:spacing w:before="60" w:after="60"/>
              <w:rPr>
                <w:b/>
                <w:i/>
                <w:sz w:val="24"/>
              </w:rPr>
            </w:pPr>
            <w:r w:rsidRPr="001429D6">
              <w:rPr>
                <w:b/>
                <w:i/>
                <w:sz w:val="24"/>
              </w:rPr>
              <w:t xml:space="preserve">Rozvoj infrastruktury </w:t>
            </w:r>
          </w:p>
          <w:p w14:paraId="5B659518" w14:textId="77777777" w:rsidR="006F1D2A" w:rsidRPr="001429D6" w:rsidRDefault="006F1D2A" w:rsidP="006F1D2A">
            <w:pPr>
              <w:rPr>
                <w:b/>
                <w:i/>
                <w:sz w:val="18"/>
                <w:szCs w:val="18"/>
              </w:rPr>
            </w:pPr>
            <w:r w:rsidRPr="001429D6">
              <w:rPr>
                <w:i/>
              </w:rPr>
              <w:t>Motivující, kvalitní, zdravé a dostupné zázemí a vybavení vzdělávacích zařízení a dalších relevantních prostor umožňujících výchovu a vzdělávání v území je nezbytnou podmínkou pro rychlou adaptaci, trvalý zájem, optimální výkonnost a celkovou úspěšnost účastníků vzdělávání</w:t>
            </w:r>
          </w:p>
        </w:tc>
      </w:tr>
      <w:tr w:rsidR="006F1D2A" w:rsidRPr="0022159C" w14:paraId="6603428B" w14:textId="77777777" w:rsidTr="00915E8D">
        <w:tc>
          <w:tcPr>
            <w:tcW w:w="2527" w:type="dxa"/>
            <w:vAlign w:val="center"/>
          </w:tcPr>
          <w:p w14:paraId="4F74137B" w14:textId="77777777" w:rsidR="006F1D2A" w:rsidRPr="0022159C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22159C">
              <w:rPr>
                <w:rFonts w:cs="Arial"/>
                <w:b/>
              </w:rPr>
              <w:t>Cíl</w:t>
            </w:r>
            <w:r>
              <w:rPr>
                <w:rFonts w:cs="Arial"/>
                <w:b/>
              </w:rPr>
              <w:t xml:space="preserve"> 5.1 a jeho popis</w:t>
            </w:r>
            <w:r w:rsidRPr="0022159C">
              <w:rPr>
                <w:rFonts w:cs="Arial"/>
                <w:b/>
              </w:rPr>
              <w:t xml:space="preserve">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331C32F8" w14:textId="77777777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Zlepšení stavu budov a venkovních prostor </w:t>
            </w:r>
          </w:p>
          <w:p w14:paraId="5BDC3367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Podpořit, aby proces vzdělávání probíhal v bezpečném, bezbariérovém, motivujícím a blízkém prostředí, které příjemným a funkčním designem respektuje nejnovější poznatky vědy (materiály, technologie, barvy, teplota, přiměřenost věku, hygienické zásady, rozmanitost a specifičnost potřeb s ohledem na environmentální přístup k prostředí, ve kterém je vzdělávání realizováno a poskytováno.</w:t>
            </w:r>
          </w:p>
          <w:p w14:paraId="29ACD20F" w14:textId="77777777" w:rsidR="006F1D2A" w:rsidRPr="001429D6" w:rsidRDefault="006F1D2A" w:rsidP="006F1D2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6F1D2A" w:rsidRPr="0022159C" w14:paraId="26891370" w14:textId="77777777" w:rsidTr="006C7036">
        <w:tc>
          <w:tcPr>
            <w:tcW w:w="2527" w:type="dxa"/>
            <w:vAlign w:val="center"/>
          </w:tcPr>
          <w:p w14:paraId="261CB812" w14:textId="77777777" w:rsidR="006F1D2A" w:rsidRPr="001429D6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36CE61C2" w14:textId="77777777" w:rsidR="006F1D2A" w:rsidRPr="001429D6" w:rsidRDefault="006F1D2A" w:rsidP="006F1D2A">
            <w:pPr>
              <w:rPr>
                <w:i/>
                <w:sz w:val="18"/>
                <w:szCs w:val="18"/>
              </w:rPr>
            </w:pPr>
            <w:r w:rsidRPr="001429D6">
              <w:rPr>
                <w:i/>
              </w:rPr>
              <w:t>Silná vazba na všechna povinná opatření MAP</w:t>
            </w:r>
          </w:p>
        </w:tc>
      </w:tr>
      <w:tr w:rsidR="006F1D2A" w:rsidRPr="0022159C" w14:paraId="55D9D70C" w14:textId="77777777" w:rsidTr="000402A4">
        <w:tc>
          <w:tcPr>
            <w:tcW w:w="2527" w:type="dxa"/>
            <w:vAlign w:val="center"/>
          </w:tcPr>
          <w:p w14:paraId="73BB7FDC" w14:textId="77777777" w:rsidR="006F1D2A" w:rsidRPr="001429D6" w:rsidRDefault="006F1D2A" w:rsidP="006F1D2A">
            <w:pPr>
              <w:spacing w:before="60" w:after="120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7B250265" w14:textId="77777777" w:rsidR="006F1D2A" w:rsidRPr="001429D6" w:rsidRDefault="006F1D2A" w:rsidP="006F1D2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podpořených subjektů</w:t>
            </w:r>
          </w:p>
        </w:tc>
      </w:tr>
      <w:tr w:rsidR="006F1D2A" w:rsidRPr="0022159C" w14:paraId="647C7A13" w14:textId="77777777" w:rsidTr="000402A4">
        <w:tc>
          <w:tcPr>
            <w:tcW w:w="2527" w:type="dxa"/>
            <w:vAlign w:val="center"/>
          </w:tcPr>
          <w:p w14:paraId="211BD907" w14:textId="77777777" w:rsidR="006F1D2A" w:rsidRPr="001429D6" w:rsidRDefault="006F1D2A" w:rsidP="006F1D2A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>Opatření 5.1.1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461AA13" w14:textId="2ADC7740" w:rsidR="006F1D2A" w:rsidRDefault="006F1D2A" w:rsidP="006F1D2A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="00771CBB" w:rsidRPr="001429D6">
              <w:rPr>
                <w:i/>
              </w:rPr>
              <w:t xml:space="preserve"> realizace oprav, rekonstrukcí a </w:t>
            </w:r>
            <w:r w:rsidRPr="001429D6">
              <w:rPr>
                <w:i/>
              </w:rPr>
              <w:t xml:space="preserve">investic do venkovních prostor (zahrady…) a budov vč. technického </w:t>
            </w:r>
            <w:r w:rsidR="00331990" w:rsidRPr="001429D6">
              <w:rPr>
                <w:i/>
              </w:rPr>
              <w:t xml:space="preserve">aj. </w:t>
            </w:r>
            <w:r w:rsidRPr="001429D6">
              <w:rPr>
                <w:i/>
              </w:rPr>
              <w:t>zázemí (kuchyně apod.) školských zařízení.</w:t>
            </w:r>
          </w:p>
          <w:p w14:paraId="66D791B6" w14:textId="77777777" w:rsidR="001429D6" w:rsidRPr="001429D6" w:rsidRDefault="001429D6" w:rsidP="006F1D2A">
            <w:pPr>
              <w:spacing w:after="0"/>
              <w:rPr>
                <w:i/>
              </w:rPr>
            </w:pPr>
          </w:p>
          <w:p w14:paraId="71C66E25" w14:textId="44EA1CE6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i/>
              </w:rPr>
              <w:t xml:space="preserve">Cíl: </w:t>
            </w:r>
            <w:r w:rsidR="00331990" w:rsidRPr="001429D6">
              <w:rPr>
                <w:i/>
              </w:rPr>
              <w:t>Zlepšení stavu vzdělávacích prostor a zařízení v souladu s potřebami účastníků i na základě nových poznatků</w:t>
            </w:r>
          </w:p>
        </w:tc>
      </w:tr>
      <w:tr w:rsidR="006F1D2A" w:rsidRPr="0022159C" w14:paraId="3854DB20" w14:textId="77777777" w:rsidTr="006C7036">
        <w:tc>
          <w:tcPr>
            <w:tcW w:w="2527" w:type="dxa"/>
            <w:vAlign w:val="center"/>
          </w:tcPr>
          <w:p w14:paraId="166415D4" w14:textId="77777777" w:rsidR="006F1D2A" w:rsidRPr="001429D6" w:rsidRDefault="006F1D2A" w:rsidP="006F1D2A">
            <w:pPr>
              <w:spacing w:before="60" w:after="120" w:line="240" w:lineRule="auto"/>
              <w:jc w:val="left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18A62136" w14:textId="6E5A6102" w:rsidR="006F1D2A" w:rsidRPr="001429D6" w:rsidRDefault="001429D6" w:rsidP="006F1D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8"/>
                <w:szCs w:val="18"/>
                <w:u w:val="single"/>
              </w:rPr>
            </w:pPr>
            <w:r w:rsidRPr="001429D6">
              <w:rPr>
                <w:rFonts w:cs="Times New Roman"/>
                <w:i/>
              </w:rPr>
              <w:t>Bude doplněno do května 2017</w:t>
            </w:r>
          </w:p>
        </w:tc>
      </w:tr>
      <w:tr w:rsidR="006F1D2A" w:rsidRPr="0022159C" w14:paraId="1CA30205" w14:textId="77777777" w:rsidTr="000402A4">
        <w:tc>
          <w:tcPr>
            <w:tcW w:w="2527" w:type="dxa"/>
            <w:vAlign w:val="center"/>
          </w:tcPr>
          <w:p w14:paraId="2A67318B" w14:textId="77777777" w:rsidR="006F1D2A" w:rsidRPr="0022159C" w:rsidRDefault="006F1D2A" w:rsidP="006F1D2A">
            <w:pPr>
              <w:spacing w:before="60" w:after="120" w:line="240" w:lineRule="auto"/>
              <w:rPr>
                <w:rFonts w:cs="Arial"/>
                <w:b/>
              </w:rPr>
            </w:pPr>
            <w:r w:rsidRPr="0022159C">
              <w:rPr>
                <w:rFonts w:eastAsia="Times New Roman" w:cs="Arial"/>
                <w:b/>
                <w:color w:val="000000"/>
                <w:lang w:eastAsia="cs-CZ"/>
              </w:rPr>
              <w:t>Indikátory</w:t>
            </w:r>
            <w:r>
              <w:rPr>
                <w:rFonts w:eastAsia="Times New Roman" w:cs="Arial"/>
                <w:b/>
                <w:color w:val="000000"/>
                <w:lang w:eastAsia="cs-CZ"/>
              </w:rPr>
              <w:t xml:space="preserve"> k opatřením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53E46FF2" w14:textId="3ACD561A" w:rsidR="000F7205" w:rsidRPr="001429D6" w:rsidRDefault="001429D6" w:rsidP="001429D6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>
              <w:rPr>
                <w:i/>
              </w:rPr>
              <w:t>počet</w:t>
            </w:r>
            <w:r w:rsidR="000F7205" w:rsidRPr="001429D6">
              <w:rPr>
                <w:i/>
              </w:rPr>
              <w:t xml:space="preserve"> realizovaných aktivit </w:t>
            </w:r>
          </w:p>
          <w:p w14:paraId="7DA77791" w14:textId="77777777" w:rsidR="006F1D2A" w:rsidRPr="001429D6" w:rsidRDefault="006F1D2A" w:rsidP="006F1D2A">
            <w:pPr>
              <w:spacing w:after="0"/>
              <w:rPr>
                <w:i/>
              </w:rPr>
            </w:pPr>
          </w:p>
        </w:tc>
      </w:tr>
      <w:tr w:rsidR="006F1D2A" w:rsidRPr="0022159C" w14:paraId="41BF99B1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34913589" w14:textId="77777777" w:rsidR="006F1D2A" w:rsidRPr="001429D6" w:rsidRDefault="006F1D2A" w:rsidP="006F1D2A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1429D6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241000AB" w14:textId="77777777" w:rsidTr="006C7036">
        <w:tc>
          <w:tcPr>
            <w:tcW w:w="2527" w:type="dxa"/>
            <w:vAlign w:val="center"/>
          </w:tcPr>
          <w:p w14:paraId="6E77FBBB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0C012C5F" w14:textId="4B56AD9F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66A7F781" w14:textId="77777777" w:rsidTr="006C7036">
        <w:tc>
          <w:tcPr>
            <w:tcW w:w="2527" w:type="dxa"/>
            <w:vAlign w:val="center"/>
          </w:tcPr>
          <w:p w14:paraId="14F676E4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4E3BC957" w14:textId="224D23B6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6F1D2A" w:rsidRPr="0022159C" w14:paraId="09EECE96" w14:textId="77777777" w:rsidTr="006C7036">
        <w:tc>
          <w:tcPr>
            <w:tcW w:w="2527" w:type="dxa"/>
            <w:vAlign w:val="center"/>
          </w:tcPr>
          <w:p w14:paraId="54CEF517" w14:textId="77777777" w:rsidR="006F1D2A" w:rsidRPr="001429D6" w:rsidRDefault="006F1D2A" w:rsidP="006F1D2A">
            <w:pPr>
              <w:spacing w:before="60" w:after="120" w:line="240" w:lineRule="auto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1429D6">
              <w:rPr>
                <w:rFonts w:eastAsia="Times New Roman" w:cs="Arial"/>
                <w:b/>
                <w:color w:val="000000"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229D5C68" w14:textId="472F1B61" w:rsidR="006F1D2A" w:rsidRPr="001429D6" w:rsidRDefault="001429D6" w:rsidP="006F1D2A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>
              <w:rPr>
                <w:rFonts w:eastAsia="Times New Roman" w:cs="Arial"/>
                <w:i/>
                <w:lang w:eastAsia="cs-CZ"/>
              </w:rPr>
              <w:t>Viz návrh investičních priorit</w:t>
            </w:r>
          </w:p>
        </w:tc>
      </w:tr>
    </w:tbl>
    <w:p w14:paraId="29780AF0" w14:textId="77777777" w:rsidR="006F1D2A" w:rsidRDefault="006F1D2A"/>
    <w:p w14:paraId="7D4866BC" w14:textId="77777777" w:rsidR="006F1D2A" w:rsidRDefault="006F1D2A"/>
    <w:p w14:paraId="5D9A3A6C" w14:textId="77777777" w:rsidR="006F1D2A" w:rsidRDefault="006F1D2A"/>
    <w:p w14:paraId="00C03275" w14:textId="77777777" w:rsidR="006F1D2A" w:rsidRDefault="006F1D2A"/>
    <w:p w14:paraId="685C5139" w14:textId="77777777" w:rsidR="006F1D2A" w:rsidRDefault="006F1D2A"/>
    <w:p w14:paraId="38A4E3AE" w14:textId="77777777" w:rsidR="006F1D2A" w:rsidRDefault="006F1D2A"/>
    <w:p w14:paraId="28BF65B3" w14:textId="77777777" w:rsidR="006F1D2A" w:rsidRDefault="006F1D2A"/>
    <w:tbl>
      <w:tblPr>
        <w:tblStyle w:val="Mkatabulky"/>
        <w:tblW w:w="1049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7"/>
        <w:gridCol w:w="7963"/>
      </w:tblGrid>
      <w:tr w:rsidR="006F1D2A" w:rsidRPr="0022159C" w14:paraId="37C8BA6F" w14:textId="77777777" w:rsidTr="000402A4">
        <w:tc>
          <w:tcPr>
            <w:tcW w:w="2527" w:type="dxa"/>
            <w:shd w:val="clear" w:color="auto" w:fill="FBD4B4" w:themeFill="accent6" w:themeFillTint="66"/>
            <w:vAlign w:val="center"/>
          </w:tcPr>
          <w:p w14:paraId="51AD558C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lastRenderedPageBreak/>
              <w:t>Priorita 5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01B7CDAE" w14:textId="77777777" w:rsidR="006F1D2A" w:rsidRPr="001429D6" w:rsidRDefault="006F1D2A" w:rsidP="006C7036">
            <w:pPr>
              <w:spacing w:before="60" w:after="60"/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Rozvoj infrastruktury </w:t>
            </w:r>
          </w:p>
          <w:p w14:paraId="035A3C52" w14:textId="77777777" w:rsidR="006F1D2A" w:rsidRPr="001429D6" w:rsidRDefault="006F1D2A" w:rsidP="006C7036">
            <w:pPr>
              <w:rPr>
                <w:b/>
                <w:i/>
              </w:rPr>
            </w:pPr>
            <w:r w:rsidRPr="001429D6">
              <w:rPr>
                <w:i/>
              </w:rPr>
              <w:t>Motivující, kvalitní, zdravé a dostupné zázemí a vybavení vzdělávacích zařízení a dalších relevantních prostor umožňujících výchovu a vzdělávání v území je nezbytnou podmínkou pro rychlou adaptaci, trvalý zájem, optimální výkonnost a celkovou úspěšnost účastníků vzdělávání</w:t>
            </w:r>
          </w:p>
        </w:tc>
      </w:tr>
      <w:tr w:rsidR="006F1D2A" w:rsidRPr="0022159C" w14:paraId="7914A4AA" w14:textId="77777777" w:rsidTr="000402A4">
        <w:tc>
          <w:tcPr>
            <w:tcW w:w="2527" w:type="dxa"/>
            <w:vAlign w:val="center"/>
          </w:tcPr>
          <w:p w14:paraId="2AA4F7FA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cs="Arial"/>
                <w:b/>
              </w:rPr>
              <w:t xml:space="preserve">Cíl 5.2 a jeho popis 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5C9FD33" w14:textId="77777777" w:rsidR="006F1D2A" w:rsidRPr="001429D6" w:rsidRDefault="006F1D2A" w:rsidP="006F1D2A">
            <w:pPr>
              <w:rPr>
                <w:b/>
                <w:i/>
              </w:rPr>
            </w:pPr>
            <w:r w:rsidRPr="001429D6">
              <w:rPr>
                <w:b/>
                <w:i/>
              </w:rPr>
              <w:t xml:space="preserve">Moderní vybavení podporující kreativní rozvoj potenciálu účastníků vzdělávání a pružně reagující na nové potřeby společnosti </w:t>
            </w:r>
          </w:p>
          <w:p w14:paraId="01035D08" w14:textId="77777777" w:rsidR="006F1D2A" w:rsidRPr="001429D6" w:rsidRDefault="006F1D2A" w:rsidP="006F1D2A">
            <w:p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 xml:space="preserve">Zajistit dostatek moderních pomůcek, které umožňují jak individualizaci výchovy a vzdělávání (včetně SVP), tak rozvoj vzájemné komunikace a spolupráce prostřednictvím digitálních a jiných technologií ve všech oblastech vzdělávání, využití nových forem spolupráce, podpora inspirativních přístupů, otevřenosti, inovace jak materiální, tak ve smyslu zajištění pozitivního klimatu zařízení. </w:t>
            </w:r>
          </w:p>
        </w:tc>
      </w:tr>
      <w:tr w:rsidR="006F1D2A" w:rsidRPr="0022159C" w14:paraId="2C7BF77A" w14:textId="77777777" w:rsidTr="006C7036">
        <w:tc>
          <w:tcPr>
            <w:tcW w:w="2527" w:type="dxa"/>
            <w:vAlign w:val="center"/>
          </w:tcPr>
          <w:p w14:paraId="27FE06C5" w14:textId="77777777" w:rsidR="006F1D2A" w:rsidRPr="001429D6" w:rsidRDefault="006F1D2A" w:rsidP="006C7036">
            <w:pPr>
              <w:spacing w:before="60" w:after="120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Vazba na povinná a doporučená opatření (témata) dle Postupů MAP</w:t>
            </w:r>
          </w:p>
        </w:tc>
        <w:tc>
          <w:tcPr>
            <w:tcW w:w="7963" w:type="dxa"/>
            <w:vAlign w:val="center"/>
          </w:tcPr>
          <w:p w14:paraId="57568011" w14:textId="77777777" w:rsidR="006F1D2A" w:rsidRPr="001429D6" w:rsidRDefault="006F1D2A" w:rsidP="006C7036">
            <w:pPr>
              <w:rPr>
                <w:i/>
              </w:rPr>
            </w:pPr>
            <w:r w:rsidRPr="001429D6">
              <w:rPr>
                <w:i/>
              </w:rPr>
              <w:t>Silná vazba na všechna povinná, volitelná, průřezová i doporučená opatření</w:t>
            </w:r>
          </w:p>
        </w:tc>
      </w:tr>
      <w:tr w:rsidR="006F1D2A" w:rsidRPr="0022159C" w14:paraId="460CD8EC" w14:textId="77777777" w:rsidTr="000402A4">
        <w:tc>
          <w:tcPr>
            <w:tcW w:w="2527" w:type="dxa"/>
            <w:vAlign w:val="center"/>
          </w:tcPr>
          <w:p w14:paraId="2AD1BAFE" w14:textId="77777777" w:rsidR="006F1D2A" w:rsidRPr="001429D6" w:rsidRDefault="006F1D2A" w:rsidP="006C7036">
            <w:pPr>
              <w:spacing w:before="60" w:after="120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cíle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4AFF7A8A" w14:textId="77777777" w:rsidR="006F1D2A" w:rsidRPr="001429D6" w:rsidRDefault="006F1D2A" w:rsidP="006C703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1429D6">
              <w:rPr>
                <w:i/>
              </w:rPr>
              <w:t>Počet podpořených subjektů</w:t>
            </w:r>
          </w:p>
        </w:tc>
      </w:tr>
      <w:tr w:rsidR="006F1D2A" w:rsidRPr="0022159C" w14:paraId="335C8AB0" w14:textId="77777777" w:rsidTr="000402A4">
        <w:tc>
          <w:tcPr>
            <w:tcW w:w="2527" w:type="dxa"/>
            <w:vAlign w:val="center"/>
          </w:tcPr>
          <w:p w14:paraId="75EAB8F0" w14:textId="3AE1ED06" w:rsidR="006F1D2A" w:rsidRPr="001429D6" w:rsidRDefault="00CC7DE7" w:rsidP="006C7036">
            <w:pPr>
              <w:spacing w:before="6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Opatření 5.2</w:t>
            </w:r>
            <w:r w:rsidR="006F1D2A" w:rsidRPr="001429D6">
              <w:rPr>
                <w:rFonts w:cs="Arial"/>
                <w:b/>
              </w:rPr>
              <w:t>.1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5523940A" w14:textId="77777777" w:rsidR="00215119" w:rsidRDefault="006F1D2A" w:rsidP="00215119">
            <w:pPr>
              <w:spacing w:after="0"/>
              <w:rPr>
                <w:i/>
              </w:rPr>
            </w:pPr>
            <w:r w:rsidRPr="001429D6">
              <w:rPr>
                <w:i/>
                <w:u w:val="single"/>
              </w:rPr>
              <w:t>Opatření:</w:t>
            </w:r>
            <w:r w:rsidRPr="001429D6">
              <w:rPr>
                <w:i/>
              </w:rPr>
              <w:t xml:space="preserve"> </w:t>
            </w:r>
            <w:r w:rsidR="003E16BE" w:rsidRPr="001429D6">
              <w:rPr>
                <w:i/>
              </w:rPr>
              <w:t>spolupráce při</w:t>
            </w:r>
            <w:r w:rsidR="00331990" w:rsidRPr="001429D6">
              <w:rPr>
                <w:i/>
              </w:rPr>
              <w:t xml:space="preserve"> vy</w:t>
            </w:r>
            <w:r w:rsidR="000F7205" w:rsidRPr="001429D6">
              <w:rPr>
                <w:i/>
              </w:rPr>
              <w:t xml:space="preserve">hledání </w:t>
            </w:r>
            <w:r w:rsidR="003E16BE" w:rsidRPr="001429D6">
              <w:rPr>
                <w:i/>
              </w:rPr>
              <w:t xml:space="preserve">nových </w:t>
            </w:r>
            <w:r w:rsidR="007542E3" w:rsidRPr="001429D6">
              <w:rPr>
                <w:i/>
              </w:rPr>
              <w:t xml:space="preserve">zdrojů </w:t>
            </w:r>
            <w:r w:rsidRPr="001429D6">
              <w:rPr>
                <w:i/>
              </w:rPr>
              <w:t>financování kvalitního vybavení výuko</w:t>
            </w:r>
            <w:r w:rsidR="00331990" w:rsidRPr="001429D6">
              <w:rPr>
                <w:i/>
              </w:rPr>
              <w:t>vých prostor ško</w:t>
            </w:r>
            <w:r w:rsidR="003E16BE" w:rsidRPr="001429D6">
              <w:rPr>
                <w:i/>
              </w:rPr>
              <w:t>lských zařízení, vzdělávání ve způsobech oslovení</w:t>
            </w:r>
            <w:r w:rsidR="00331990" w:rsidRPr="001429D6">
              <w:rPr>
                <w:i/>
              </w:rPr>
              <w:t xml:space="preserve"> vhodných institucí, zaměstnavatelů</w:t>
            </w:r>
            <w:r w:rsidR="003E16BE" w:rsidRPr="001429D6">
              <w:rPr>
                <w:i/>
              </w:rPr>
              <w:t>, NNO, aplikace zkušeností ze světa</w:t>
            </w:r>
          </w:p>
          <w:p w14:paraId="32D05F2F" w14:textId="77777777" w:rsidR="00215119" w:rsidRDefault="00215119" w:rsidP="00215119">
            <w:pPr>
              <w:spacing w:after="0"/>
              <w:rPr>
                <w:i/>
              </w:rPr>
            </w:pPr>
          </w:p>
          <w:p w14:paraId="64C6A2B3" w14:textId="6873855E" w:rsidR="006F1D2A" w:rsidRPr="00215119" w:rsidRDefault="003E16BE" w:rsidP="00215119">
            <w:pPr>
              <w:spacing w:after="0"/>
              <w:rPr>
                <w:i/>
              </w:rPr>
            </w:pPr>
            <w:r w:rsidRPr="001429D6">
              <w:rPr>
                <w:i/>
              </w:rPr>
              <w:t>Cíl:</w:t>
            </w:r>
            <w:r w:rsidR="00E27A78" w:rsidRPr="001429D6">
              <w:rPr>
                <w:i/>
              </w:rPr>
              <w:t xml:space="preserve"> Rozšiřovat v území povědomí o </w:t>
            </w:r>
            <w:r w:rsidRPr="001429D6">
              <w:rPr>
                <w:i/>
              </w:rPr>
              <w:t>způsobech získávání finančních prostředků</w:t>
            </w:r>
          </w:p>
        </w:tc>
      </w:tr>
      <w:tr w:rsidR="006F1D2A" w:rsidRPr="0022159C" w14:paraId="59874847" w14:textId="77777777" w:rsidTr="006C7036">
        <w:tc>
          <w:tcPr>
            <w:tcW w:w="2527" w:type="dxa"/>
            <w:vAlign w:val="center"/>
          </w:tcPr>
          <w:p w14:paraId="00415DBB" w14:textId="77777777" w:rsidR="006F1D2A" w:rsidRPr="001429D6" w:rsidRDefault="006F1D2A" w:rsidP="006C7036">
            <w:pPr>
              <w:spacing w:before="60" w:after="120" w:line="240" w:lineRule="auto"/>
              <w:jc w:val="left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Zdůvodnění výběru na základě provedené analýzy řešeného území</w:t>
            </w:r>
          </w:p>
        </w:tc>
        <w:tc>
          <w:tcPr>
            <w:tcW w:w="7963" w:type="dxa"/>
            <w:vAlign w:val="center"/>
          </w:tcPr>
          <w:p w14:paraId="66B56F9A" w14:textId="37B4B79D" w:rsidR="006F1D2A" w:rsidRPr="001429D6" w:rsidRDefault="00215119" w:rsidP="006C70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u w:val="single"/>
              </w:rPr>
            </w:pPr>
            <w:r w:rsidRPr="001429D6">
              <w:rPr>
                <w:rFonts w:cs="Times New Roman"/>
                <w:i/>
              </w:rPr>
              <w:t>Bude doplněno do května 2017</w:t>
            </w:r>
          </w:p>
        </w:tc>
      </w:tr>
      <w:tr w:rsidR="006F1D2A" w:rsidRPr="0022159C" w14:paraId="65583493" w14:textId="77777777" w:rsidTr="000402A4">
        <w:tc>
          <w:tcPr>
            <w:tcW w:w="2527" w:type="dxa"/>
            <w:vAlign w:val="center"/>
          </w:tcPr>
          <w:p w14:paraId="35ECB225" w14:textId="77777777" w:rsidR="006F1D2A" w:rsidRPr="001429D6" w:rsidRDefault="006F1D2A" w:rsidP="006C7036">
            <w:pPr>
              <w:spacing w:before="60" w:after="120" w:line="240" w:lineRule="auto"/>
              <w:rPr>
                <w:rFonts w:cs="Arial"/>
                <w:b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Indikátory k opatřením</w:t>
            </w:r>
          </w:p>
        </w:tc>
        <w:tc>
          <w:tcPr>
            <w:tcW w:w="7963" w:type="dxa"/>
            <w:shd w:val="clear" w:color="auto" w:fill="9BBB59" w:themeFill="accent3"/>
            <w:vAlign w:val="center"/>
          </w:tcPr>
          <w:p w14:paraId="10B846D0" w14:textId="11599B92" w:rsidR="007542E3" w:rsidRPr="00215119" w:rsidRDefault="00331990" w:rsidP="00215119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15119">
              <w:rPr>
                <w:i/>
              </w:rPr>
              <w:t>počet nově vyhledaných finančních zdrojů v území</w:t>
            </w:r>
          </w:p>
          <w:p w14:paraId="088159A1" w14:textId="139C124F" w:rsidR="006F1D2A" w:rsidRPr="00215119" w:rsidRDefault="006F1D2A" w:rsidP="00215119">
            <w:pPr>
              <w:pStyle w:val="Odstavecseseznamem"/>
              <w:numPr>
                <w:ilvl w:val="0"/>
                <w:numId w:val="15"/>
              </w:numPr>
              <w:spacing w:after="0"/>
              <w:rPr>
                <w:i/>
              </w:rPr>
            </w:pPr>
            <w:r w:rsidRPr="00215119">
              <w:rPr>
                <w:i/>
              </w:rPr>
              <w:t>hodnota finančních prostředků určených na opravy a investice od zřizovatele do školského zařízení (Kč</w:t>
            </w:r>
            <w:r w:rsidR="00331990" w:rsidRPr="00215119">
              <w:rPr>
                <w:i/>
              </w:rPr>
              <w:t>/škola za jeden kalendářní rok?</w:t>
            </w:r>
            <w:r w:rsidR="00215119">
              <w:rPr>
                <w:i/>
              </w:rPr>
              <w:t>)</w:t>
            </w:r>
          </w:p>
        </w:tc>
      </w:tr>
      <w:tr w:rsidR="006F1D2A" w:rsidRPr="0022159C" w14:paraId="26362EDD" w14:textId="77777777" w:rsidTr="001429D6">
        <w:tc>
          <w:tcPr>
            <w:tcW w:w="10490" w:type="dxa"/>
            <w:gridSpan w:val="2"/>
            <w:shd w:val="clear" w:color="auto" w:fill="FBD4B4" w:themeFill="accent6" w:themeFillTint="66"/>
            <w:vAlign w:val="center"/>
          </w:tcPr>
          <w:p w14:paraId="03E5E95C" w14:textId="77777777" w:rsidR="006F1D2A" w:rsidRPr="001429D6" w:rsidRDefault="006F1D2A" w:rsidP="006C7036">
            <w:pPr>
              <w:spacing w:before="60" w:after="120" w:line="240" w:lineRule="auto"/>
              <w:jc w:val="center"/>
              <w:rPr>
                <w:rFonts w:eastAsia="Times New Roman" w:cs="Arial"/>
                <w:b/>
                <w:i/>
                <w:lang w:eastAsia="cs-CZ"/>
              </w:rPr>
            </w:pPr>
            <w:r w:rsidRPr="001429D6">
              <w:rPr>
                <w:rFonts w:eastAsia="Times New Roman" w:cs="Arial"/>
                <w:b/>
                <w:i/>
                <w:lang w:eastAsia="cs-CZ"/>
              </w:rPr>
              <w:t>Popis plánovaných aktivit (včetně případných projektových záměrů vedoucích k naplnění cíle)</w:t>
            </w:r>
          </w:p>
        </w:tc>
      </w:tr>
      <w:tr w:rsidR="001429D6" w:rsidRPr="0022159C" w14:paraId="52DBC82C" w14:textId="77777777" w:rsidTr="006C7036">
        <w:tc>
          <w:tcPr>
            <w:tcW w:w="2527" w:type="dxa"/>
            <w:vAlign w:val="center"/>
          </w:tcPr>
          <w:p w14:paraId="07B08FDB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jednotlivých škol a ostatních aktérů</w:t>
            </w:r>
          </w:p>
        </w:tc>
        <w:tc>
          <w:tcPr>
            <w:tcW w:w="7963" w:type="dxa"/>
            <w:vAlign w:val="center"/>
          </w:tcPr>
          <w:p w14:paraId="1B8B878C" w14:textId="32DEE0D8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color w:val="000000"/>
                <w:lang w:eastAsia="cs-CZ"/>
              </w:rPr>
              <w:t xml:space="preserve">Návrhy šablon, </w:t>
            </w:r>
            <w:r>
              <w:rPr>
                <w:rFonts w:eastAsia="Times New Roman" w:cs="Arial"/>
                <w:i/>
                <w:color w:val="000000"/>
                <w:lang w:eastAsia="cs-CZ"/>
              </w:rPr>
              <w:t>…</w:t>
            </w:r>
          </w:p>
        </w:tc>
      </w:tr>
      <w:tr w:rsidR="001429D6" w:rsidRPr="0022159C" w14:paraId="742B126D" w14:textId="77777777" w:rsidTr="006C7036">
        <w:tc>
          <w:tcPr>
            <w:tcW w:w="2527" w:type="dxa"/>
            <w:vAlign w:val="center"/>
          </w:tcPr>
          <w:p w14:paraId="549B104E" w14:textId="77777777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Aktivity spolupráce</w:t>
            </w:r>
          </w:p>
        </w:tc>
        <w:tc>
          <w:tcPr>
            <w:tcW w:w="7963" w:type="dxa"/>
            <w:vAlign w:val="center"/>
          </w:tcPr>
          <w:p w14:paraId="5BCD75BF" w14:textId="4C6209D0" w:rsidR="001429D6" w:rsidRPr="001429D6" w:rsidRDefault="001429D6" w:rsidP="001429D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 w:rsidRPr="00354C0B">
              <w:rPr>
                <w:rFonts w:eastAsia="Times New Roman" w:cs="Arial"/>
                <w:i/>
                <w:lang w:eastAsia="cs-CZ"/>
              </w:rPr>
              <w:t xml:space="preserve">Bude doplněno do května 2017 </w:t>
            </w:r>
          </w:p>
        </w:tc>
      </w:tr>
      <w:tr w:rsidR="006F1D2A" w:rsidRPr="0022159C" w14:paraId="4D9B8019" w14:textId="77777777" w:rsidTr="006C7036">
        <w:tc>
          <w:tcPr>
            <w:tcW w:w="2527" w:type="dxa"/>
            <w:vAlign w:val="center"/>
          </w:tcPr>
          <w:p w14:paraId="336ECAF9" w14:textId="77777777" w:rsidR="006F1D2A" w:rsidRPr="001429D6" w:rsidRDefault="006F1D2A" w:rsidP="006C7036">
            <w:pPr>
              <w:spacing w:before="60" w:after="120" w:line="240" w:lineRule="auto"/>
              <w:rPr>
                <w:rFonts w:eastAsia="Times New Roman" w:cs="Arial"/>
                <w:b/>
                <w:lang w:eastAsia="cs-CZ"/>
              </w:rPr>
            </w:pPr>
            <w:r w:rsidRPr="001429D6">
              <w:rPr>
                <w:rFonts w:eastAsia="Times New Roman" w:cs="Arial"/>
                <w:b/>
                <w:lang w:eastAsia="cs-CZ"/>
              </w:rPr>
              <w:t>Infrastruktura</w:t>
            </w:r>
          </w:p>
        </w:tc>
        <w:tc>
          <w:tcPr>
            <w:tcW w:w="7963" w:type="dxa"/>
            <w:vAlign w:val="center"/>
          </w:tcPr>
          <w:p w14:paraId="3C6D712C" w14:textId="242B2B62" w:rsidR="006F1D2A" w:rsidRPr="001429D6" w:rsidRDefault="00215119" w:rsidP="006C7036">
            <w:pPr>
              <w:spacing w:before="60" w:after="120" w:line="240" w:lineRule="auto"/>
              <w:rPr>
                <w:rFonts w:eastAsia="Times New Roman" w:cs="Arial"/>
                <w:i/>
                <w:lang w:eastAsia="cs-CZ"/>
              </w:rPr>
            </w:pPr>
            <w:r>
              <w:rPr>
                <w:rFonts w:eastAsia="Times New Roman" w:cs="Arial"/>
                <w:i/>
                <w:lang w:eastAsia="cs-CZ"/>
              </w:rPr>
              <w:t>viz návrh investičních priorit</w:t>
            </w:r>
          </w:p>
        </w:tc>
      </w:tr>
    </w:tbl>
    <w:p w14:paraId="618E1420" w14:textId="77777777" w:rsidR="006F1D2A" w:rsidRDefault="006F1D2A"/>
    <w:sectPr w:rsidR="006F1D2A" w:rsidSect="0095771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0D3C5" w14:textId="77777777" w:rsidR="00BD3912" w:rsidRDefault="00BD3912" w:rsidP="00B0623D">
      <w:pPr>
        <w:spacing w:after="0" w:line="240" w:lineRule="auto"/>
      </w:pPr>
      <w:r>
        <w:separator/>
      </w:r>
    </w:p>
  </w:endnote>
  <w:endnote w:type="continuationSeparator" w:id="0">
    <w:p w14:paraId="0AD9C930" w14:textId="77777777" w:rsidR="00BD3912" w:rsidRDefault="00BD3912" w:rsidP="00B0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03333"/>
      <w:docPartObj>
        <w:docPartGallery w:val="Page Numbers (Bottom of Page)"/>
        <w:docPartUnique/>
      </w:docPartObj>
    </w:sdtPr>
    <w:sdtEndPr/>
    <w:sdtContent>
      <w:p w14:paraId="15C6F339" w14:textId="61FCC022" w:rsidR="009061E8" w:rsidRDefault="009061E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D98D1" w14:textId="77777777" w:rsidR="009061E8" w:rsidRDefault="009061E8" w:rsidP="009C4D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B864" w14:textId="77777777" w:rsidR="00BD3912" w:rsidRDefault="00BD3912" w:rsidP="00B0623D">
      <w:pPr>
        <w:spacing w:after="0" w:line="240" w:lineRule="auto"/>
      </w:pPr>
      <w:r>
        <w:separator/>
      </w:r>
    </w:p>
  </w:footnote>
  <w:footnote w:type="continuationSeparator" w:id="0">
    <w:p w14:paraId="20943C15" w14:textId="77777777" w:rsidR="00BD3912" w:rsidRDefault="00BD3912" w:rsidP="00B0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948"/>
    <w:multiLevelType w:val="hybridMultilevel"/>
    <w:tmpl w:val="BF8E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0B"/>
    <w:multiLevelType w:val="hybridMultilevel"/>
    <w:tmpl w:val="C22465D2"/>
    <w:lvl w:ilvl="0" w:tplc="C0F4EB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B8"/>
    <w:multiLevelType w:val="hybridMultilevel"/>
    <w:tmpl w:val="637ADAE6"/>
    <w:lvl w:ilvl="0" w:tplc="37E6F9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4E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68356B"/>
    <w:multiLevelType w:val="hybridMultilevel"/>
    <w:tmpl w:val="FB52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2B1E"/>
    <w:multiLevelType w:val="hybridMultilevel"/>
    <w:tmpl w:val="A372D5E4"/>
    <w:lvl w:ilvl="0" w:tplc="38569B4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0D5"/>
    <w:multiLevelType w:val="hybridMultilevel"/>
    <w:tmpl w:val="B7BAD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37EB"/>
    <w:multiLevelType w:val="hybridMultilevel"/>
    <w:tmpl w:val="9D08A2BC"/>
    <w:lvl w:ilvl="0" w:tplc="FE127FF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6E4"/>
    <w:multiLevelType w:val="hybridMultilevel"/>
    <w:tmpl w:val="22B0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338FF"/>
    <w:multiLevelType w:val="hybridMultilevel"/>
    <w:tmpl w:val="0A1E9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21CA1"/>
    <w:multiLevelType w:val="hybridMultilevel"/>
    <w:tmpl w:val="FADED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A95A1A"/>
    <w:multiLevelType w:val="hybridMultilevel"/>
    <w:tmpl w:val="57F24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D0581"/>
    <w:multiLevelType w:val="multilevel"/>
    <w:tmpl w:val="65981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BF66737"/>
    <w:multiLevelType w:val="hybridMultilevel"/>
    <w:tmpl w:val="82C085F4"/>
    <w:lvl w:ilvl="0" w:tplc="54F6C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F03F3"/>
    <w:multiLevelType w:val="hybridMultilevel"/>
    <w:tmpl w:val="760C4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14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6C"/>
    <w:rsid w:val="000219C1"/>
    <w:rsid w:val="00024B9A"/>
    <w:rsid w:val="00030C55"/>
    <w:rsid w:val="000402A4"/>
    <w:rsid w:val="00044141"/>
    <w:rsid w:val="00045A5C"/>
    <w:rsid w:val="00051B4F"/>
    <w:rsid w:val="00055154"/>
    <w:rsid w:val="00060A67"/>
    <w:rsid w:val="00061CEF"/>
    <w:rsid w:val="000635D2"/>
    <w:rsid w:val="00063D76"/>
    <w:rsid w:val="00065DE5"/>
    <w:rsid w:val="00070EF8"/>
    <w:rsid w:val="00074B80"/>
    <w:rsid w:val="00077F85"/>
    <w:rsid w:val="0008247D"/>
    <w:rsid w:val="000968DD"/>
    <w:rsid w:val="000A18C4"/>
    <w:rsid w:val="000A467D"/>
    <w:rsid w:val="000A5591"/>
    <w:rsid w:val="000B5129"/>
    <w:rsid w:val="000C4B9F"/>
    <w:rsid w:val="000C5873"/>
    <w:rsid w:val="000D02BD"/>
    <w:rsid w:val="000D383B"/>
    <w:rsid w:val="000D7312"/>
    <w:rsid w:val="000E3437"/>
    <w:rsid w:val="000F7205"/>
    <w:rsid w:val="00100679"/>
    <w:rsid w:val="001043ED"/>
    <w:rsid w:val="0012454A"/>
    <w:rsid w:val="001317E3"/>
    <w:rsid w:val="001343AB"/>
    <w:rsid w:val="00134C26"/>
    <w:rsid w:val="001429D6"/>
    <w:rsid w:val="001434D6"/>
    <w:rsid w:val="00145EF2"/>
    <w:rsid w:val="00157845"/>
    <w:rsid w:val="001628E3"/>
    <w:rsid w:val="0017056C"/>
    <w:rsid w:val="001759DC"/>
    <w:rsid w:val="00184F5A"/>
    <w:rsid w:val="00185C47"/>
    <w:rsid w:val="00194A18"/>
    <w:rsid w:val="001B2351"/>
    <w:rsid w:val="001C0720"/>
    <w:rsid w:val="001C0D73"/>
    <w:rsid w:val="001D37AE"/>
    <w:rsid w:val="001D77F1"/>
    <w:rsid w:val="001E374E"/>
    <w:rsid w:val="001F1946"/>
    <w:rsid w:val="001F7743"/>
    <w:rsid w:val="002014A0"/>
    <w:rsid w:val="002060B5"/>
    <w:rsid w:val="00206CA2"/>
    <w:rsid w:val="00214057"/>
    <w:rsid w:val="00215119"/>
    <w:rsid w:val="0022159C"/>
    <w:rsid w:val="00221D63"/>
    <w:rsid w:val="00223544"/>
    <w:rsid w:val="002333B0"/>
    <w:rsid w:val="00236970"/>
    <w:rsid w:val="00237C6F"/>
    <w:rsid w:val="002417D0"/>
    <w:rsid w:val="002430AC"/>
    <w:rsid w:val="0025113B"/>
    <w:rsid w:val="00255DE8"/>
    <w:rsid w:val="00256BC7"/>
    <w:rsid w:val="00262E9A"/>
    <w:rsid w:val="00263607"/>
    <w:rsid w:val="00264C6B"/>
    <w:rsid w:val="002737C0"/>
    <w:rsid w:val="002800D4"/>
    <w:rsid w:val="002807EE"/>
    <w:rsid w:val="002B4F2A"/>
    <w:rsid w:val="002C319A"/>
    <w:rsid w:val="002C4BEC"/>
    <w:rsid w:val="002C7CF3"/>
    <w:rsid w:val="002D33B2"/>
    <w:rsid w:val="002E2353"/>
    <w:rsid w:val="002F66C2"/>
    <w:rsid w:val="003109A1"/>
    <w:rsid w:val="00331990"/>
    <w:rsid w:val="003414EA"/>
    <w:rsid w:val="00342C46"/>
    <w:rsid w:val="00343E9C"/>
    <w:rsid w:val="00343FC6"/>
    <w:rsid w:val="00345A75"/>
    <w:rsid w:val="003465C9"/>
    <w:rsid w:val="003471E4"/>
    <w:rsid w:val="00347439"/>
    <w:rsid w:val="00354C0B"/>
    <w:rsid w:val="00360F79"/>
    <w:rsid w:val="003754B6"/>
    <w:rsid w:val="00385F12"/>
    <w:rsid w:val="00387AE8"/>
    <w:rsid w:val="00394F92"/>
    <w:rsid w:val="003B7F41"/>
    <w:rsid w:val="003C3340"/>
    <w:rsid w:val="003E0EC6"/>
    <w:rsid w:val="003E16BE"/>
    <w:rsid w:val="003F0005"/>
    <w:rsid w:val="004078D4"/>
    <w:rsid w:val="00416BF3"/>
    <w:rsid w:val="00417467"/>
    <w:rsid w:val="004265D0"/>
    <w:rsid w:val="00426B8A"/>
    <w:rsid w:val="004363C6"/>
    <w:rsid w:val="00446EEB"/>
    <w:rsid w:val="00450D76"/>
    <w:rsid w:val="00450F36"/>
    <w:rsid w:val="004606DA"/>
    <w:rsid w:val="00463A27"/>
    <w:rsid w:val="004642C0"/>
    <w:rsid w:val="00464A74"/>
    <w:rsid w:val="004659C6"/>
    <w:rsid w:val="00466012"/>
    <w:rsid w:val="00487928"/>
    <w:rsid w:val="00496F13"/>
    <w:rsid w:val="004A3659"/>
    <w:rsid w:val="004A79AE"/>
    <w:rsid w:val="004B47E0"/>
    <w:rsid w:val="004B4BC9"/>
    <w:rsid w:val="004C59EB"/>
    <w:rsid w:val="004C658B"/>
    <w:rsid w:val="004D0EF7"/>
    <w:rsid w:val="004E5390"/>
    <w:rsid w:val="004E626C"/>
    <w:rsid w:val="004F048B"/>
    <w:rsid w:val="004F33DD"/>
    <w:rsid w:val="00501148"/>
    <w:rsid w:val="005031B0"/>
    <w:rsid w:val="0050474C"/>
    <w:rsid w:val="00506432"/>
    <w:rsid w:val="00516646"/>
    <w:rsid w:val="00517901"/>
    <w:rsid w:val="0052001D"/>
    <w:rsid w:val="0052316C"/>
    <w:rsid w:val="00524140"/>
    <w:rsid w:val="00525AED"/>
    <w:rsid w:val="00530634"/>
    <w:rsid w:val="00531DFB"/>
    <w:rsid w:val="00540E28"/>
    <w:rsid w:val="00547B8B"/>
    <w:rsid w:val="00560369"/>
    <w:rsid w:val="005619A2"/>
    <w:rsid w:val="005720CD"/>
    <w:rsid w:val="00582969"/>
    <w:rsid w:val="005850BF"/>
    <w:rsid w:val="00590CB1"/>
    <w:rsid w:val="005929AD"/>
    <w:rsid w:val="00595AA9"/>
    <w:rsid w:val="00596F90"/>
    <w:rsid w:val="005A0E7C"/>
    <w:rsid w:val="005A6DE5"/>
    <w:rsid w:val="005C5765"/>
    <w:rsid w:val="005D18A7"/>
    <w:rsid w:val="005D5DD2"/>
    <w:rsid w:val="005D6C10"/>
    <w:rsid w:val="005E76B8"/>
    <w:rsid w:val="005F32F3"/>
    <w:rsid w:val="00601AE2"/>
    <w:rsid w:val="0061567C"/>
    <w:rsid w:val="006201B3"/>
    <w:rsid w:val="0062540D"/>
    <w:rsid w:val="00626597"/>
    <w:rsid w:val="00637D09"/>
    <w:rsid w:val="0064679F"/>
    <w:rsid w:val="00647357"/>
    <w:rsid w:val="00652AE8"/>
    <w:rsid w:val="00655B3F"/>
    <w:rsid w:val="00656B27"/>
    <w:rsid w:val="00660DA1"/>
    <w:rsid w:val="00662055"/>
    <w:rsid w:val="00665E3B"/>
    <w:rsid w:val="00687F7B"/>
    <w:rsid w:val="006A7BC4"/>
    <w:rsid w:val="006B101C"/>
    <w:rsid w:val="006B6C83"/>
    <w:rsid w:val="006C7036"/>
    <w:rsid w:val="006E4B72"/>
    <w:rsid w:val="006F1D2A"/>
    <w:rsid w:val="006F72BF"/>
    <w:rsid w:val="0070630B"/>
    <w:rsid w:val="00710963"/>
    <w:rsid w:val="00723739"/>
    <w:rsid w:val="007311AD"/>
    <w:rsid w:val="00753030"/>
    <w:rsid w:val="007542E3"/>
    <w:rsid w:val="0075641C"/>
    <w:rsid w:val="00765A70"/>
    <w:rsid w:val="0077080F"/>
    <w:rsid w:val="00771CBB"/>
    <w:rsid w:val="007738CF"/>
    <w:rsid w:val="0078140B"/>
    <w:rsid w:val="007922F2"/>
    <w:rsid w:val="007A462B"/>
    <w:rsid w:val="007D27BA"/>
    <w:rsid w:val="007D2CEE"/>
    <w:rsid w:val="007D7D32"/>
    <w:rsid w:val="007F4489"/>
    <w:rsid w:val="007F5C6B"/>
    <w:rsid w:val="007F5FE2"/>
    <w:rsid w:val="008133A3"/>
    <w:rsid w:val="0081410B"/>
    <w:rsid w:val="00816DA2"/>
    <w:rsid w:val="008225DD"/>
    <w:rsid w:val="0082445B"/>
    <w:rsid w:val="00824B31"/>
    <w:rsid w:val="00825921"/>
    <w:rsid w:val="00826FF0"/>
    <w:rsid w:val="0083230B"/>
    <w:rsid w:val="00836EA1"/>
    <w:rsid w:val="008407EA"/>
    <w:rsid w:val="00845B43"/>
    <w:rsid w:val="00856B8D"/>
    <w:rsid w:val="00856E08"/>
    <w:rsid w:val="00857AA1"/>
    <w:rsid w:val="00860283"/>
    <w:rsid w:val="008639A2"/>
    <w:rsid w:val="008707D9"/>
    <w:rsid w:val="00872DAF"/>
    <w:rsid w:val="0087610A"/>
    <w:rsid w:val="00880E7A"/>
    <w:rsid w:val="00885FC7"/>
    <w:rsid w:val="008A23C4"/>
    <w:rsid w:val="008A6D7D"/>
    <w:rsid w:val="008B0156"/>
    <w:rsid w:val="008B414E"/>
    <w:rsid w:val="008B4F94"/>
    <w:rsid w:val="008B7C0C"/>
    <w:rsid w:val="008C0FAE"/>
    <w:rsid w:val="008C1A1A"/>
    <w:rsid w:val="008C50B1"/>
    <w:rsid w:val="008C6953"/>
    <w:rsid w:val="008D0FE8"/>
    <w:rsid w:val="008D3652"/>
    <w:rsid w:val="008E0C50"/>
    <w:rsid w:val="008E34C1"/>
    <w:rsid w:val="008F6062"/>
    <w:rsid w:val="009061E8"/>
    <w:rsid w:val="00915E8D"/>
    <w:rsid w:val="00935D93"/>
    <w:rsid w:val="00937DD4"/>
    <w:rsid w:val="00957715"/>
    <w:rsid w:val="009628B9"/>
    <w:rsid w:val="009727EF"/>
    <w:rsid w:val="00975D3C"/>
    <w:rsid w:val="00981BD4"/>
    <w:rsid w:val="0098640B"/>
    <w:rsid w:val="00986751"/>
    <w:rsid w:val="00987CC7"/>
    <w:rsid w:val="009903FA"/>
    <w:rsid w:val="009B3AE7"/>
    <w:rsid w:val="009B7E0C"/>
    <w:rsid w:val="009C123D"/>
    <w:rsid w:val="009C4D5B"/>
    <w:rsid w:val="009D1C45"/>
    <w:rsid w:val="009D2F01"/>
    <w:rsid w:val="009D455C"/>
    <w:rsid w:val="009F02EA"/>
    <w:rsid w:val="00A01F51"/>
    <w:rsid w:val="00A057B9"/>
    <w:rsid w:val="00A057D5"/>
    <w:rsid w:val="00A1239B"/>
    <w:rsid w:val="00A220C7"/>
    <w:rsid w:val="00A24198"/>
    <w:rsid w:val="00A24ECE"/>
    <w:rsid w:val="00A30274"/>
    <w:rsid w:val="00A540D7"/>
    <w:rsid w:val="00A54576"/>
    <w:rsid w:val="00A62B11"/>
    <w:rsid w:val="00A90E16"/>
    <w:rsid w:val="00A91459"/>
    <w:rsid w:val="00A9710A"/>
    <w:rsid w:val="00A97B17"/>
    <w:rsid w:val="00AA5D69"/>
    <w:rsid w:val="00AB2FC4"/>
    <w:rsid w:val="00AB3611"/>
    <w:rsid w:val="00AB3BDB"/>
    <w:rsid w:val="00AC0BBB"/>
    <w:rsid w:val="00AC6D20"/>
    <w:rsid w:val="00AE2301"/>
    <w:rsid w:val="00AE5402"/>
    <w:rsid w:val="00AE66EF"/>
    <w:rsid w:val="00AE6AA9"/>
    <w:rsid w:val="00AF6358"/>
    <w:rsid w:val="00AF6E78"/>
    <w:rsid w:val="00B0623D"/>
    <w:rsid w:val="00B11F40"/>
    <w:rsid w:val="00B1220E"/>
    <w:rsid w:val="00B228DD"/>
    <w:rsid w:val="00B2495A"/>
    <w:rsid w:val="00B25E67"/>
    <w:rsid w:val="00B33C47"/>
    <w:rsid w:val="00B376BD"/>
    <w:rsid w:val="00B44777"/>
    <w:rsid w:val="00B511A3"/>
    <w:rsid w:val="00B56538"/>
    <w:rsid w:val="00B60EDC"/>
    <w:rsid w:val="00B65011"/>
    <w:rsid w:val="00B6535B"/>
    <w:rsid w:val="00B654FB"/>
    <w:rsid w:val="00B71BD8"/>
    <w:rsid w:val="00B75AA1"/>
    <w:rsid w:val="00B85566"/>
    <w:rsid w:val="00BA72AA"/>
    <w:rsid w:val="00BA7309"/>
    <w:rsid w:val="00BB35E3"/>
    <w:rsid w:val="00BC2620"/>
    <w:rsid w:val="00BC508C"/>
    <w:rsid w:val="00BC78D1"/>
    <w:rsid w:val="00BD3912"/>
    <w:rsid w:val="00BE2260"/>
    <w:rsid w:val="00BE25FB"/>
    <w:rsid w:val="00BE64A9"/>
    <w:rsid w:val="00BF4DE6"/>
    <w:rsid w:val="00C06543"/>
    <w:rsid w:val="00C1119D"/>
    <w:rsid w:val="00C1340B"/>
    <w:rsid w:val="00C1554E"/>
    <w:rsid w:val="00C22B50"/>
    <w:rsid w:val="00C23C8D"/>
    <w:rsid w:val="00C31035"/>
    <w:rsid w:val="00C325F7"/>
    <w:rsid w:val="00C63476"/>
    <w:rsid w:val="00C70281"/>
    <w:rsid w:val="00C71A32"/>
    <w:rsid w:val="00C85655"/>
    <w:rsid w:val="00C856DE"/>
    <w:rsid w:val="00C95846"/>
    <w:rsid w:val="00C95C97"/>
    <w:rsid w:val="00CA00D9"/>
    <w:rsid w:val="00CA17B6"/>
    <w:rsid w:val="00CA407D"/>
    <w:rsid w:val="00CB2512"/>
    <w:rsid w:val="00CB254B"/>
    <w:rsid w:val="00CB7C94"/>
    <w:rsid w:val="00CC0459"/>
    <w:rsid w:val="00CC6FCC"/>
    <w:rsid w:val="00CC7DE7"/>
    <w:rsid w:val="00CD2B08"/>
    <w:rsid w:val="00D02B1D"/>
    <w:rsid w:val="00D10B2E"/>
    <w:rsid w:val="00D20508"/>
    <w:rsid w:val="00D249D0"/>
    <w:rsid w:val="00D278AF"/>
    <w:rsid w:val="00D309C4"/>
    <w:rsid w:val="00D32528"/>
    <w:rsid w:val="00D32C05"/>
    <w:rsid w:val="00D411C6"/>
    <w:rsid w:val="00D42555"/>
    <w:rsid w:val="00D43556"/>
    <w:rsid w:val="00D55D5E"/>
    <w:rsid w:val="00D575C9"/>
    <w:rsid w:val="00D72D17"/>
    <w:rsid w:val="00D73162"/>
    <w:rsid w:val="00D741C0"/>
    <w:rsid w:val="00D84275"/>
    <w:rsid w:val="00D8596F"/>
    <w:rsid w:val="00D86CF0"/>
    <w:rsid w:val="00D937DD"/>
    <w:rsid w:val="00D968D6"/>
    <w:rsid w:val="00DB2AF5"/>
    <w:rsid w:val="00DC1ED0"/>
    <w:rsid w:val="00DD09EB"/>
    <w:rsid w:val="00DE3AE0"/>
    <w:rsid w:val="00DF0C7E"/>
    <w:rsid w:val="00DF121F"/>
    <w:rsid w:val="00DF6329"/>
    <w:rsid w:val="00E06FC1"/>
    <w:rsid w:val="00E1167F"/>
    <w:rsid w:val="00E13D9E"/>
    <w:rsid w:val="00E275EC"/>
    <w:rsid w:val="00E27A78"/>
    <w:rsid w:val="00E43ECC"/>
    <w:rsid w:val="00E47DB8"/>
    <w:rsid w:val="00E50D27"/>
    <w:rsid w:val="00E51C36"/>
    <w:rsid w:val="00E659B4"/>
    <w:rsid w:val="00E7723D"/>
    <w:rsid w:val="00E9401C"/>
    <w:rsid w:val="00E96AC5"/>
    <w:rsid w:val="00E97F06"/>
    <w:rsid w:val="00EC3DD8"/>
    <w:rsid w:val="00ED0DB5"/>
    <w:rsid w:val="00ED5298"/>
    <w:rsid w:val="00ED6FB2"/>
    <w:rsid w:val="00EE2F9B"/>
    <w:rsid w:val="00EE401C"/>
    <w:rsid w:val="00EE74F4"/>
    <w:rsid w:val="00EF10A7"/>
    <w:rsid w:val="00EF3D1B"/>
    <w:rsid w:val="00EF4C8B"/>
    <w:rsid w:val="00EF5086"/>
    <w:rsid w:val="00EF603E"/>
    <w:rsid w:val="00EF66D9"/>
    <w:rsid w:val="00F003DD"/>
    <w:rsid w:val="00F01935"/>
    <w:rsid w:val="00F133FB"/>
    <w:rsid w:val="00F17EF4"/>
    <w:rsid w:val="00F27213"/>
    <w:rsid w:val="00F32F82"/>
    <w:rsid w:val="00F37B9E"/>
    <w:rsid w:val="00F5260A"/>
    <w:rsid w:val="00F5452B"/>
    <w:rsid w:val="00F61BCC"/>
    <w:rsid w:val="00F61C1C"/>
    <w:rsid w:val="00F718BE"/>
    <w:rsid w:val="00F80590"/>
    <w:rsid w:val="00F93BFD"/>
    <w:rsid w:val="00F93E89"/>
    <w:rsid w:val="00FA403E"/>
    <w:rsid w:val="00FA6D2C"/>
    <w:rsid w:val="00FB1FD8"/>
    <w:rsid w:val="00FB4750"/>
    <w:rsid w:val="00FB5798"/>
    <w:rsid w:val="00FB5ED0"/>
    <w:rsid w:val="00FB7075"/>
    <w:rsid w:val="00FC1A8B"/>
    <w:rsid w:val="00FC2715"/>
    <w:rsid w:val="00FD0FD0"/>
    <w:rsid w:val="00FD1FB9"/>
    <w:rsid w:val="00FE423D"/>
    <w:rsid w:val="00FE497C"/>
    <w:rsid w:val="00FE5534"/>
    <w:rsid w:val="00FE7D41"/>
    <w:rsid w:val="00FF35E1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05DBF"/>
  <w15:docId w15:val="{157E9BC3-D9DF-4A95-9E6A-B0E0038A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937DD"/>
    <w:pPr>
      <w:spacing w:after="160" w:line="259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90CB1"/>
    <w:pPr>
      <w:keepNext/>
      <w:keepLines/>
      <w:numPr>
        <w:numId w:val="9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CB1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CB1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CB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CB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CB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CB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CB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CB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705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95A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A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A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AA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AA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E25F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B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254B"/>
  </w:style>
  <w:style w:type="character" w:styleId="Hypertextovodkaz">
    <w:name w:val="Hyperlink"/>
    <w:basedOn w:val="Standardnpsmoodstavce"/>
    <w:uiPriority w:val="99"/>
    <w:unhideWhenUsed/>
    <w:rsid w:val="00CB25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0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23D"/>
  </w:style>
  <w:style w:type="paragraph" w:styleId="Zpat">
    <w:name w:val="footer"/>
    <w:basedOn w:val="Normln"/>
    <w:link w:val="ZpatChar"/>
    <w:uiPriority w:val="99"/>
    <w:unhideWhenUsed/>
    <w:rsid w:val="00B0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23D"/>
  </w:style>
  <w:style w:type="paragraph" w:styleId="Bezmezer">
    <w:name w:val="No Spacing"/>
    <w:link w:val="BezmezerChar"/>
    <w:uiPriority w:val="1"/>
    <w:qFormat/>
    <w:rsid w:val="00A97B1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34C26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720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0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0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0C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590CB1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C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C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C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C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C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575C9"/>
    <w:pPr>
      <w:numPr>
        <w:numId w:val="0"/>
      </w:numPr>
      <w:spacing w:before="480" w:after="0" w:line="276" w:lineRule="auto"/>
      <w:jc w:val="left"/>
      <w:outlineLvl w:val="9"/>
    </w:pPr>
    <w:rPr>
      <w:color w:val="365F91" w:themeColor="accent1" w:themeShade="BF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D575C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B767F-F3E4-405B-821C-11383330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4734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rámec MAP v ORP Chrudim do roku 2023</vt:lpstr>
    </vt:vector>
  </TitlesOfParts>
  <Company>Microsoft</Company>
  <LinksUpToDate>false</LinksUpToDate>
  <CharactersWithSpaces>32606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rámec MAP v ORP Chrudim do roku 2023</dc:title>
  <dc:creator>Denisa Šlemrová</dc:creator>
  <cp:lastModifiedBy>Eva Feyfarova</cp:lastModifiedBy>
  <cp:revision>2</cp:revision>
  <cp:lastPrinted>2016-08-25T08:04:00Z</cp:lastPrinted>
  <dcterms:created xsi:type="dcterms:W3CDTF">2017-04-29T10:57:00Z</dcterms:created>
  <dcterms:modified xsi:type="dcterms:W3CDTF">2017-04-29T10:57:00Z</dcterms:modified>
</cp:coreProperties>
</file>